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9BD19" w14:textId="6D44936C" w:rsidR="00A46C36" w:rsidRDefault="00A46C36">
      <w:pPr>
        <w:tabs>
          <w:tab w:val="left" w:pos="6300"/>
        </w:tabs>
        <w:snapToGrid w:val="0"/>
        <w:spacing w:line="300" w:lineRule="auto"/>
        <w:rPr>
          <w:rFonts w:ascii="宋体" w:cs="宋体"/>
          <w:w w:val="80"/>
          <w:sz w:val="44"/>
          <w:szCs w:val="44"/>
        </w:rPr>
      </w:pPr>
    </w:p>
    <w:p w14:paraId="41686510" w14:textId="77777777" w:rsidR="00A46C36" w:rsidRDefault="00A46C36">
      <w:pPr>
        <w:tabs>
          <w:tab w:val="left" w:pos="6300"/>
        </w:tabs>
        <w:snapToGrid w:val="0"/>
        <w:spacing w:line="300" w:lineRule="auto"/>
        <w:rPr>
          <w:rFonts w:ascii="宋体" w:cs="宋体"/>
          <w:w w:val="80"/>
          <w:sz w:val="44"/>
          <w:szCs w:val="44"/>
        </w:rPr>
      </w:pPr>
    </w:p>
    <w:p w14:paraId="5CF9EFC0" w14:textId="00B23736" w:rsidR="00A46C36" w:rsidRDefault="00222FD1">
      <w:pPr>
        <w:tabs>
          <w:tab w:val="left" w:pos="6300"/>
        </w:tabs>
        <w:snapToGrid w:val="0"/>
        <w:spacing w:line="300" w:lineRule="auto"/>
        <w:jc w:val="center"/>
        <w:rPr>
          <w:rFonts w:asciiTheme="majorEastAsia" w:eastAsiaTheme="majorEastAsia" w:hAnsiTheme="majorEastAsia" w:cstheme="minorEastAsia" w:hint="eastAsia"/>
          <w:b/>
          <w:sz w:val="44"/>
          <w:szCs w:val="44"/>
        </w:rPr>
      </w:pPr>
      <w:r>
        <w:rPr>
          <w:rFonts w:asciiTheme="majorEastAsia" w:eastAsiaTheme="majorEastAsia" w:hAnsiTheme="majorEastAsia" w:cstheme="minorEastAsia" w:hint="eastAsia"/>
          <w:b/>
          <w:sz w:val="44"/>
          <w:szCs w:val="44"/>
        </w:rPr>
        <w:t>《南通文庙保护利用规划》编制项目</w:t>
      </w:r>
    </w:p>
    <w:p w14:paraId="7B6F89E3" w14:textId="68B79F00" w:rsidR="00A46C36" w:rsidRPr="00C701F1" w:rsidRDefault="00C701F1" w:rsidP="00C701F1">
      <w:pPr>
        <w:tabs>
          <w:tab w:val="left" w:pos="6300"/>
        </w:tabs>
        <w:snapToGrid w:val="0"/>
        <w:spacing w:line="300" w:lineRule="auto"/>
        <w:jc w:val="center"/>
        <w:rPr>
          <w:rFonts w:asciiTheme="majorEastAsia" w:eastAsiaTheme="majorEastAsia" w:hAnsiTheme="majorEastAsia" w:cstheme="minorEastAsia" w:hint="eastAsia"/>
          <w:b/>
          <w:sz w:val="36"/>
          <w:szCs w:val="36"/>
        </w:rPr>
      </w:pPr>
      <w:r w:rsidRPr="00C701F1">
        <w:rPr>
          <w:rFonts w:asciiTheme="majorEastAsia" w:eastAsiaTheme="majorEastAsia" w:hAnsiTheme="majorEastAsia" w:cstheme="minorEastAsia" w:hint="eastAsia"/>
          <w:b/>
          <w:sz w:val="36"/>
          <w:szCs w:val="36"/>
        </w:rPr>
        <w:t>（二次）</w:t>
      </w:r>
    </w:p>
    <w:p w14:paraId="0109D450" w14:textId="77777777" w:rsidR="00A46C36" w:rsidRDefault="00A46C36">
      <w:pPr>
        <w:tabs>
          <w:tab w:val="left" w:pos="6300"/>
        </w:tabs>
        <w:snapToGrid w:val="0"/>
        <w:spacing w:line="300" w:lineRule="auto"/>
        <w:jc w:val="center"/>
        <w:rPr>
          <w:rFonts w:ascii="宋体" w:cs="宋体"/>
          <w:b/>
          <w:sz w:val="44"/>
          <w:szCs w:val="44"/>
        </w:rPr>
      </w:pPr>
    </w:p>
    <w:p w14:paraId="7122A480" w14:textId="77777777" w:rsidR="00A46C36" w:rsidRDefault="00A46C36">
      <w:pPr>
        <w:tabs>
          <w:tab w:val="left" w:pos="6300"/>
        </w:tabs>
        <w:snapToGrid w:val="0"/>
        <w:spacing w:line="300" w:lineRule="auto"/>
        <w:jc w:val="center"/>
        <w:rPr>
          <w:rFonts w:ascii="宋体" w:cs="宋体"/>
          <w:b/>
          <w:sz w:val="44"/>
          <w:szCs w:val="44"/>
        </w:rPr>
      </w:pPr>
    </w:p>
    <w:p w14:paraId="590DBF7B" w14:textId="77777777" w:rsidR="00A46C36" w:rsidRDefault="00A46C36">
      <w:pPr>
        <w:tabs>
          <w:tab w:val="left" w:pos="6300"/>
        </w:tabs>
        <w:snapToGrid w:val="0"/>
        <w:spacing w:line="300" w:lineRule="auto"/>
        <w:jc w:val="center"/>
        <w:rPr>
          <w:rFonts w:ascii="宋体" w:cs="宋体"/>
          <w:b/>
          <w:sz w:val="44"/>
          <w:szCs w:val="44"/>
        </w:rPr>
      </w:pPr>
    </w:p>
    <w:p w14:paraId="7F77B629" w14:textId="77777777" w:rsidR="00A46C36" w:rsidRDefault="00000000">
      <w:pPr>
        <w:tabs>
          <w:tab w:val="left" w:pos="6300"/>
        </w:tabs>
        <w:snapToGrid w:val="0"/>
        <w:spacing w:line="300" w:lineRule="auto"/>
        <w:jc w:val="center"/>
        <w:rPr>
          <w:rFonts w:ascii="宋体" w:cs="宋体"/>
          <w:b/>
          <w:w w:val="80"/>
          <w:sz w:val="96"/>
          <w:szCs w:val="96"/>
        </w:rPr>
      </w:pPr>
      <w:r>
        <w:rPr>
          <w:rFonts w:ascii="宋体" w:hAnsi="宋体" w:cs="宋体" w:hint="eastAsia"/>
          <w:b/>
          <w:w w:val="80"/>
          <w:sz w:val="96"/>
          <w:szCs w:val="96"/>
        </w:rPr>
        <w:t>竞争性磋商文件</w:t>
      </w:r>
    </w:p>
    <w:p w14:paraId="2E9432FD" w14:textId="77777777" w:rsidR="00A46C36" w:rsidRDefault="00000000">
      <w:pPr>
        <w:jc w:val="center"/>
        <w:rPr>
          <w:rFonts w:ascii="宋体" w:cs="宋体"/>
          <w:b/>
          <w:sz w:val="44"/>
          <w:szCs w:val="44"/>
        </w:rPr>
      </w:pPr>
      <w:r>
        <w:rPr>
          <w:rFonts w:ascii="宋体" w:hAnsi="宋体" w:cs="宋体" w:hint="eastAsia"/>
          <w:b/>
          <w:sz w:val="36"/>
        </w:rPr>
        <w:t xml:space="preserve"> </w:t>
      </w:r>
    </w:p>
    <w:p w14:paraId="0674E390" w14:textId="77777777" w:rsidR="00A46C36" w:rsidRDefault="00A46C36">
      <w:pPr>
        <w:snapToGrid w:val="0"/>
        <w:spacing w:line="360" w:lineRule="auto"/>
        <w:rPr>
          <w:rFonts w:ascii="宋体" w:cs="宋体"/>
          <w:b/>
          <w:sz w:val="36"/>
        </w:rPr>
      </w:pPr>
    </w:p>
    <w:p w14:paraId="4D4AC202" w14:textId="77777777" w:rsidR="00A46C36" w:rsidRDefault="00A46C36">
      <w:pPr>
        <w:snapToGrid w:val="0"/>
        <w:spacing w:line="360" w:lineRule="auto"/>
        <w:jc w:val="center"/>
        <w:rPr>
          <w:rFonts w:ascii="宋体" w:cs="宋体"/>
          <w:b/>
          <w:sz w:val="36"/>
        </w:rPr>
      </w:pPr>
    </w:p>
    <w:p w14:paraId="4801B77E" w14:textId="77777777" w:rsidR="00A46C36" w:rsidRDefault="00A46C36">
      <w:pPr>
        <w:snapToGrid w:val="0"/>
        <w:spacing w:line="360" w:lineRule="auto"/>
        <w:rPr>
          <w:rFonts w:ascii="宋体" w:cs="宋体"/>
          <w:b/>
          <w:sz w:val="36"/>
        </w:rPr>
      </w:pPr>
    </w:p>
    <w:p w14:paraId="04E944C7" w14:textId="77777777" w:rsidR="00A46C36" w:rsidRDefault="00A46C36">
      <w:pPr>
        <w:snapToGrid w:val="0"/>
        <w:spacing w:line="360" w:lineRule="auto"/>
        <w:rPr>
          <w:rFonts w:ascii="宋体" w:cs="宋体"/>
          <w:b/>
          <w:sz w:val="36"/>
        </w:rPr>
      </w:pPr>
    </w:p>
    <w:p w14:paraId="04003E45" w14:textId="77777777" w:rsidR="00A46C36" w:rsidRDefault="00A46C36">
      <w:pPr>
        <w:snapToGrid w:val="0"/>
        <w:spacing w:line="360" w:lineRule="auto"/>
        <w:rPr>
          <w:rFonts w:ascii="宋体" w:cs="宋体"/>
          <w:b/>
          <w:sz w:val="36"/>
        </w:rPr>
      </w:pPr>
    </w:p>
    <w:p w14:paraId="1861847B" w14:textId="77777777" w:rsidR="00A46C36" w:rsidRDefault="00A46C36">
      <w:pPr>
        <w:snapToGrid w:val="0"/>
        <w:spacing w:line="360" w:lineRule="auto"/>
        <w:rPr>
          <w:rFonts w:ascii="宋体" w:cs="宋体"/>
          <w:b/>
          <w:sz w:val="36"/>
        </w:rPr>
      </w:pPr>
    </w:p>
    <w:p w14:paraId="70242AFD" w14:textId="4FA51AD9" w:rsidR="00A46C36" w:rsidRDefault="00000000">
      <w:pPr>
        <w:adjustRightInd w:val="0"/>
        <w:snapToGrid w:val="0"/>
        <w:spacing w:line="480" w:lineRule="auto"/>
        <w:rPr>
          <w:rFonts w:ascii="宋体" w:cs="宋体"/>
          <w:b/>
          <w:sz w:val="30"/>
          <w:szCs w:val="30"/>
        </w:rPr>
      </w:pPr>
      <w:bookmarkStart w:id="0" w:name="_Toc94585339"/>
      <w:bookmarkStart w:id="1" w:name="_Toc11499583"/>
      <w:bookmarkStart w:id="2" w:name="_Toc521203417"/>
      <w:bookmarkStart w:id="3" w:name="_Toc11500279"/>
      <w:bookmarkStart w:id="4" w:name="_Toc11554638"/>
      <w:bookmarkStart w:id="5" w:name="_Toc521201596"/>
      <w:bookmarkStart w:id="6" w:name="_Toc94544827"/>
      <w:bookmarkStart w:id="7" w:name="_Toc94544743"/>
      <w:bookmarkStart w:id="8" w:name="_Toc12670502"/>
      <w:bookmarkStart w:id="9" w:name="_Toc8895738"/>
      <w:r>
        <w:rPr>
          <w:rFonts w:ascii="宋体" w:hAnsi="宋体" w:cs="宋体"/>
          <w:b/>
          <w:sz w:val="30"/>
          <w:szCs w:val="30"/>
        </w:rPr>
        <w:t xml:space="preserve">             </w:t>
      </w:r>
      <w:r>
        <w:rPr>
          <w:rFonts w:ascii="宋体" w:hAnsi="宋体" w:cs="宋体" w:hint="eastAsia"/>
          <w:b/>
          <w:sz w:val="30"/>
          <w:szCs w:val="30"/>
        </w:rPr>
        <w:t>采购单位：</w:t>
      </w:r>
      <w:r w:rsidR="00222FD1">
        <w:rPr>
          <w:rFonts w:ascii="宋体" w:hAnsi="宋体" w:cs="宋体" w:hint="eastAsia"/>
          <w:b/>
          <w:sz w:val="30"/>
          <w:szCs w:val="30"/>
        </w:rPr>
        <w:t>南通市文化馆</w:t>
      </w:r>
    </w:p>
    <w:p w14:paraId="3692109D" w14:textId="77777777" w:rsidR="00A46C36" w:rsidRDefault="00000000">
      <w:pPr>
        <w:adjustRightInd w:val="0"/>
        <w:snapToGrid w:val="0"/>
        <w:spacing w:line="480" w:lineRule="auto"/>
        <w:rPr>
          <w:rFonts w:ascii="宋体" w:cs="宋体"/>
          <w:b/>
          <w:sz w:val="30"/>
          <w:szCs w:val="30"/>
        </w:rPr>
      </w:pPr>
      <w:r>
        <w:rPr>
          <w:rFonts w:ascii="宋体" w:hAnsi="宋体" w:cs="宋体"/>
          <w:b/>
          <w:sz w:val="30"/>
          <w:szCs w:val="30"/>
        </w:rPr>
        <w:t xml:space="preserve">             </w:t>
      </w:r>
      <w:r>
        <w:rPr>
          <w:rFonts w:ascii="宋体" w:hAnsi="宋体" w:cs="宋体" w:hint="eastAsia"/>
          <w:b/>
          <w:sz w:val="30"/>
          <w:szCs w:val="30"/>
        </w:rPr>
        <w:t>代理机构：南通通城建设工程项目管理有限公司</w:t>
      </w:r>
    </w:p>
    <w:p w14:paraId="1C9435AC" w14:textId="53CCDF4D" w:rsidR="00A46C36" w:rsidRDefault="00000000">
      <w:pPr>
        <w:adjustRightInd w:val="0"/>
        <w:snapToGrid w:val="0"/>
        <w:spacing w:line="480" w:lineRule="auto"/>
        <w:jc w:val="center"/>
        <w:rPr>
          <w:rFonts w:ascii="宋体" w:cs="宋体"/>
          <w:b/>
          <w:sz w:val="30"/>
          <w:szCs w:val="30"/>
        </w:rPr>
      </w:pPr>
      <w:r w:rsidRPr="00A928E5">
        <w:rPr>
          <w:rFonts w:ascii="宋体" w:hAnsi="宋体" w:cs="宋体"/>
          <w:b/>
          <w:sz w:val="30"/>
          <w:szCs w:val="30"/>
        </w:rPr>
        <w:t>202</w:t>
      </w:r>
      <w:r w:rsidRPr="00A928E5">
        <w:rPr>
          <w:rFonts w:ascii="宋体" w:hAnsi="宋体" w:cs="宋体" w:hint="eastAsia"/>
          <w:b/>
          <w:sz w:val="30"/>
          <w:szCs w:val="30"/>
        </w:rPr>
        <w:t>5年</w:t>
      </w:r>
      <w:r w:rsidR="00222FD1">
        <w:rPr>
          <w:rFonts w:ascii="宋体" w:hAnsi="宋体" w:cs="宋体" w:hint="eastAsia"/>
          <w:b/>
          <w:sz w:val="30"/>
          <w:szCs w:val="30"/>
        </w:rPr>
        <w:t>1</w:t>
      </w:r>
      <w:r w:rsidR="00C701F1">
        <w:rPr>
          <w:rFonts w:ascii="宋体" w:hAnsi="宋体" w:cs="宋体" w:hint="eastAsia"/>
          <w:b/>
          <w:sz w:val="30"/>
          <w:szCs w:val="30"/>
        </w:rPr>
        <w:t>1</w:t>
      </w:r>
      <w:r w:rsidRPr="00A928E5">
        <w:rPr>
          <w:rFonts w:ascii="宋体" w:hAnsi="宋体" w:cs="宋体" w:hint="eastAsia"/>
          <w:b/>
          <w:sz w:val="30"/>
          <w:szCs w:val="30"/>
        </w:rPr>
        <w:t>月</w:t>
      </w:r>
      <w:r w:rsidR="00C701F1">
        <w:rPr>
          <w:rFonts w:ascii="宋体" w:hAnsi="宋体" w:cs="宋体" w:hint="eastAsia"/>
          <w:b/>
          <w:sz w:val="30"/>
          <w:szCs w:val="30"/>
        </w:rPr>
        <w:t>5</w:t>
      </w:r>
      <w:r w:rsidRPr="00A928E5">
        <w:rPr>
          <w:rFonts w:ascii="宋体" w:hAnsi="宋体" w:cs="宋体" w:hint="eastAsia"/>
          <w:b/>
          <w:sz w:val="30"/>
          <w:szCs w:val="30"/>
        </w:rPr>
        <w:t>日</w:t>
      </w:r>
    </w:p>
    <w:p w14:paraId="7CDBCAC4" w14:textId="77777777" w:rsidR="00A46C36" w:rsidRDefault="00A46C36">
      <w:pPr>
        <w:overflowPunct w:val="0"/>
        <w:rPr>
          <w:rFonts w:ascii="宋体" w:cs="宋体"/>
          <w:b/>
          <w:sz w:val="32"/>
        </w:rPr>
        <w:sectPr w:rsidR="00A46C36">
          <w:headerReference w:type="default" r:id="rId8"/>
          <w:footerReference w:type="even" r:id="rId9"/>
          <w:footerReference w:type="default" r:id="rId10"/>
          <w:footerReference w:type="first" r:id="rId11"/>
          <w:type w:val="continuous"/>
          <w:pgSz w:w="11906" w:h="16838"/>
          <w:pgMar w:top="1134" w:right="1113" w:bottom="1134" w:left="1255" w:header="851" w:footer="992" w:gutter="0"/>
          <w:pgNumType w:fmt="numberInDash" w:start="1"/>
          <w:cols w:space="720"/>
          <w:titlePg/>
          <w:docGrid w:linePitch="380" w:charSpace="-5735"/>
        </w:sectPr>
      </w:pPr>
    </w:p>
    <w:p w14:paraId="16FEC5C1"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6F53D07" w14:textId="77777777" w:rsidR="00A46C36" w:rsidRDefault="00A46C36">
      <w:pPr>
        <w:jc w:val="center"/>
        <w:rPr>
          <w:rFonts w:ascii="宋体" w:cs="宋体"/>
          <w:b/>
          <w:sz w:val="44"/>
          <w:szCs w:val="44"/>
        </w:rPr>
        <w:sectPr w:rsidR="00A46C36">
          <w:type w:val="continuous"/>
          <w:pgSz w:w="11906" w:h="16838"/>
          <w:pgMar w:top="1134" w:right="1134" w:bottom="1134" w:left="1622" w:header="851" w:footer="992" w:gutter="0"/>
          <w:pgNumType w:fmt="numberInDash"/>
          <w:cols w:space="720"/>
          <w:docGrid w:linePitch="312"/>
        </w:sectPr>
      </w:pPr>
    </w:p>
    <w:p w14:paraId="49330D0F" w14:textId="77777777" w:rsidR="00A46C36" w:rsidRDefault="00000000">
      <w:pPr>
        <w:jc w:val="center"/>
        <w:rPr>
          <w:rFonts w:ascii="宋体" w:cs="宋体"/>
          <w:b/>
          <w:sz w:val="44"/>
          <w:szCs w:val="44"/>
        </w:rPr>
      </w:pPr>
      <w:r>
        <w:rPr>
          <w:rFonts w:ascii="宋体" w:hAnsi="宋体" w:cs="宋体" w:hint="eastAsia"/>
          <w:b/>
          <w:sz w:val="44"/>
          <w:szCs w:val="44"/>
        </w:rPr>
        <w:lastRenderedPageBreak/>
        <w:t>竞争性磋商文件备案表</w:t>
      </w:r>
    </w:p>
    <w:p w14:paraId="4688D848" w14:textId="77777777" w:rsidR="00A46C36" w:rsidRDefault="00A46C36">
      <w:pPr>
        <w:jc w:val="center"/>
        <w:rPr>
          <w:rFonts w:ascii="宋体" w:cs="宋体"/>
          <w:b/>
          <w:sz w:val="44"/>
          <w:szCs w:val="44"/>
        </w:rPr>
      </w:pP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4"/>
      </w:tblGrid>
      <w:tr w:rsidR="00A46C36" w14:paraId="6DFA3744" w14:textId="77777777">
        <w:trPr>
          <w:cantSplit/>
          <w:trHeight w:val="3267"/>
          <w:jc w:val="center"/>
        </w:trPr>
        <w:tc>
          <w:tcPr>
            <w:tcW w:w="9224" w:type="dxa"/>
            <w:vAlign w:val="center"/>
          </w:tcPr>
          <w:p w14:paraId="0ADE2836" w14:textId="77777777" w:rsidR="00A46C36" w:rsidRDefault="00000000">
            <w:pPr>
              <w:spacing w:line="360" w:lineRule="auto"/>
              <w:ind w:firstLineChars="1200" w:firstLine="3000"/>
              <w:rPr>
                <w:rFonts w:ascii="宋体" w:cs="宋体"/>
                <w:position w:val="-48"/>
                <w:sz w:val="25"/>
              </w:rPr>
            </w:pPr>
            <w:r>
              <w:rPr>
                <w:rFonts w:ascii="宋体" w:hAnsi="宋体" w:cs="宋体" w:hint="eastAsia"/>
                <w:position w:val="-48"/>
                <w:sz w:val="25"/>
              </w:rPr>
              <w:t>编制人：杨伟</w:t>
            </w:r>
          </w:p>
          <w:p w14:paraId="07B9623B" w14:textId="0F8DC3A4" w:rsidR="00A46C36" w:rsidRDefault="00000000">
            <w:pPr>
              <w:tabs>
                <w:tab w:val="left" w:pos="3492"/>
              </w:tabs>
              <w:spacing w:line="360" w:lineRule="auto"/>
              <w:ind w:firstLineChars="1200" w:firstLine="3000"/>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bookmarkStart w:id="10" w:name="OLE_LINK1"/>
            <w:r w:rsidRPr="00A928E5">
              <w:rPr>
                <w:rFonts w:ascii="宋体" w:hAnsi="宋体" w:cs="宋体"/>
                <w:position w:val="-48"/>
                <w:sz w:val="25"/>
              </w:rPr>
              <w:t>202</w:t>
            </w:r>
            <w:r w:rsidRPr="00A928E5">
              <w:rPr>
                <w:rFonts w:ascii="宋体" w:hAnsi="宋体" w:cs="宋体" w:hint="eastAsia"/>
                <w:position w:val="-48"/>
                <w:sz w:val="25"/>
              </w:rPr>
              <w:t>5年</w:t>
            </w:r>
            <w:r w:rsidR="00222FD1">
              <w:rPr>
                <w:rFonts w:ascii="宋体" w:hAnsi="宋体" w:cs="宋体" w:hint="eastAsia"/>
                <w:position w:val="-48"/>
                <w:sz w:val="25"/>
              </w:rPr>
              <w:t>1</w:t>
            </w:r>
            <w:r w:rsidR="00C701F1">
              <w:rPr>
                <w:rFonts w:ascii="宋体" w:hAnsi="宋体" w:cs="宋体" w:hint="eastAsia"/>
                <w:position w:val="-48"/>
                <w:sz w:val="25"/>
              </w:rPr>
              <w:t>1</w:t>
            </w:r>
            <w:r w:rsidRPr="00A928E5">
              <w:rPr>
                <w:rFonts w:ascii="宋体" w:hAnsi="宋体" w:cs="宋体" w:hint="eastAsia"/>
                <w:position w:val="-48"/>
                <w:sz w:val="25"/>
              </w:rPr>
              <w:t>月</w:t>
            </w:r>
            <w:r w:rsidR="00C701F1">
              <w:rPr>
                <w:rFonts w:ascii="宋体" w:hAnsi="宋体" w:cs="宋体" w:hint="eastAsia"/>
                <w:position w:val="-48"/>
                <w:sz w:val="25"/>
              </w:rPr>
              <w:t>5</w:t>
            </w:r>
            <w:r w:rsidRPr="00A928E5">
              <w:rPr>
                <w:rFonts w:ascii="宋体" w:hAnsi="宋体" w:cs="宋体" w:hint="eastAsia"/>
                <w:position w:val="-48"/>
                <w:sz w:val="25"/>
              </w:rPr>
              <w:t>日</w:t>
            </w:r>
            <w:bookmarkEnd w:id="10"/>
          </w:p>
        </w:tc>
      </w:tr>
      <w:tr w:rsidR="00A46C36" w14:paraId="2E5483FE" w14:textId="77777777">
        <w:trPr>
          <w:cantSplit/>
          <w:trHeight w:val="4505"/>
          <w:jc w:val="center"/>
        </w:trPr>
        <w:tc>
          <w:tcPr>
            <w:tcW w:w="9224" w:type="dxa"/>
          </w:tcPr>
          <w:p w14:paraId="332710A2" w14:textId="77777777" w:rsidR="00A46C36" w:rsidRDefault="00A46C36">
            <w:pPr>
              <w:spacing w:line="360" w:lineRule="auto"/>
              <w:rPr>
                <w:rFonts w:ascii="宋体" w:cs="宋体"/>
                <w:position w:val="-48"/>
                <w:sz w:val="25"/>
              </w:rPr>
            </w:pPr>
          </w:p>
          <w:p w14:paraId="7CB5E419" w14:textId="77777777" w:rsidR="00A46C36" w:rsidRDefault="00000000">
            <w:pPr>
              <w:spacing w:line="360" w:lineRule="auto"/>
              <w:ind w:firstLineChars="250" w:firstLine="625"/>
              <w:jc w:val="center"/>
              <w:rPr>
                <w:rFonts w:ascii="宋体" w:cs="宋体"/>
                <w:position w:val="-48"/>
                <w:sz w:val="25"/>
              </w:rPr>
            </w:pPr>
            <w:r>
              <w:rPr>
                <w:rFonts w:ascii="宋体" w:hAnsi="宋体" w:cs="宋体" w:hint="eastAsia"/>
                <w:position w:val="-48"/>
                <w:sz w:val="25"/>
              </w:rPr>
              <w:t>采购单位（盖章）</w:t>
            </w:r>
            <w:r>
              <w:rPr>
                <w:rFonts w:ascii="宋体" w:hAnsi="宋体" w:cs="宋体"/>
                <w:position w:val="-48"/>
                <w:sz w:val="25"/>
              </w:rPr>
              <w:t xml:space="preserve">            </w:t>
            </w:r>
          </w:p>
          <w:p w14:paraId="68FC9DB2" w14:textId="77777777" w:rsidR="00A46C36" w:rsidRDefault="00A46C36">
            <w:pPr>
              <w:spacing w:line="360" w:lineRule="auto"/>
              <w:rPr>
                <w:rFonts w:ascii="宋体" w:cs="宋体"/>
                <w:position w:val="-48"/>
                <w:sz w:val="25"/>
              </w:rPr>
            </w:pPr>
          </w:p>
          <w:p w14:paraId="3E3AB75E" w14:textId="77777777" w:rsidR="00A46C36" w:rsidRDefault="00A46C36">
            <w:pPr>
              <w:spacing w:line="360" w:lineRule="auto"/>
              <w:rPr>
                <w:rFonts w:ascii="宋体" w:cs="宋体"/>
                <w:position w:val="-48"/>
                <w:sz w:val="25"/>
              </w:rPr>
            </w:pPr>
          </w:p>
          <w:p w14:paraId="6D9954BB" w14:textId="714A738C" w:rsidR="00A46C36" w:rsidRDefault="00000000">
            <w:pPr>
              <w:spacing w:line="360" w:lineRule="auto"/>
              <w:jc w:val="center"/>
              <w:rPr>
                <w:rFonts w:ascii="宋体" w:cs="宋体"/>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C701F1" w:rsidRPr="00A928E5">
              <w:rPr>
                <w:rFonts w:ascii="宋体" w:hAnsi="宋体" w:cs="宋体"/>
                <w:position w:val="-48"/>
                <w:sz w:val="25"/>
              </w:rPr>
              <w:t>202</w:t>
            </w:r>
            <w:r w:rsidR="00C701F1" w:rsidRPr="00A928E5">
              <w:rPr>
                <w:rFonts w:ascii="宋体" w:hAnsi="宋体" w:cs="宋体" w:hint="eastAsia"/>
                <w:position w:val="-48"/>
                <w:sz w:val="25"/>
              </w:rPr>
              <w:t>5年</w:t>
            </w:r>
            <w:r w:rsidR="00C701F1">
              <w:rPr>
                <w:rFonts w:ascii="宋体" w:hAnsi="宋体" w:cs="宋体" w:hint="eastAsia"/>
                <w:position w:val="-48"/>
                <w:sz w:val="25"/>
              </w:rPr>
              <w:t>11</w:t>
            </w:r>
            <w:r w:rsidR="00C701F1" w:rsidRPr="00A928E5">
              <w:rPr>
                <w:rFonts w:ascii="宋体" w:hAnsi="宋体" w:cs="宋体" w:hint="eastAsia"/>
                <w:position w:val="-48"/>
                <w:sz w:val="25"/>
              </w:rPr>
              <w:t>月</w:t>
            </w:r>
            <w:r w:rsidR="00C701F1">
              <w:rPr>
                <w:rFonts w:ascii="宋体" w:hAnsi="宋体" w:cs="宋体" w:hint="eastAsia"/>
                <w:position w:val="-48"/>
                <w:sz w:val="25"/>
              </w:rPr>
              <w:t>5</w:t>
            </w:r>
            <w:r w:rsidR="00C701F1" w:rsidRPr="00A928E5">
              <w:rPr>
                <w:rFonts w:ascii="宋体" w:hAnsi="宋体" w:cs="宋体" w:hint="eastAsia"/>
                <w:position w:val="-48"/>
                <w:sz w:val="25"/>
              </w:rPr>
              <w:t>日</w:t>
            </w:r>
          </w:p>
        </w:tc>
      </w:tr>
      <w:tr w:rsidR="00A46C36" w14:paraId="73BAF472" w14:textId="77777777" w:rsidTr="00222FD1">
        <w:trPr>
          <w:cantSplit/>
          <w:trHeight w:val="4524"/>
          <w:jc w:val="center"/>
        </w:trPr>
        <w:tc>
          <w:tcPr>
            <w:tcW w:w="9224" w:type="dxa"/>
            <w:vAlign w:val="center"/>
          </w:tcPr>
          <w:p w14:paraId="7B587D10"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p>
          <w:p w14:paraId="0CC2CE32" w14:textId="77777777" w:rsidR="00A46C36" w:rsidRDefault="00000000">
            <w:pPr>
              <w:spacing w:line="360" w:lineRule="auto"/>
              <w:jc w:val="center"/>
              <w:rPr>
                <w:rFonts w:ascii="宋体" w:cs="宋体"/>
                <w:position w:val="-48"/>
                <w:sz w:val="25"/>
              </w:rPr>
            </w:pPr>
            <w:r>
              <w:rPr>
                <w:rFonts w:ascii="宋体" w:hAnsi="宋体" w:cs="宋体"/>
                <w:position w:val="-48"/>
                <w:sz w:val="25"/>
              </w:rPr>
              <w:t xml:space="preserve">  </w:t>
            </w:r>
            <w:r>
              <w:rPr>
                <w:rFonts w:ascii="宋体" w:hAnsi="宋体" w:cs="宋体" w:hint="eastAsia"/>
                <w:position w:val="-48"/>
                <w:sz w:val="25"/>
              </w:rPr>
              <w:t>代理机构（盖章）</w:t>
            </w:r>
            <w:r>
              <w:rPr>
                <w:rFonts w:ascii="宋体" w:hAnsi="宋体" w:cs="宋体"/>
                <w:position w:val="-48"/>
                <w:sz w:val="25"/>
              </w:rPr>
              <w:t xml:space="preserve">            </w:t>
            </w:r>
          </w:p>
          <w:p w14:paraId="286CFF8D" w14:textId="77777777" w:rsidR="00A46C36" w:rsidRDefault="00A46C36">
            <w:pPr>
              <w:spacing w:line="360" w:lineRule="auto"/>
              <w:jc w:val="center"/>
              <w:rPr>
                <w:rFonts w:ascii="宋体" w:cs="宋体"/>
                <w:position w:val="-48"/>
                <w:sz w:val="25"/>
              </w:rPr>
            </w:pPr>
          </w:p>
          <w:p w14:paraId="7FDE7704" w14:textId="37F67DB7" w:rsidR="00A46C36" w:rsidRDefault="00A928E5">
            <w:pPr>
              <w:spacing w:line="360" w:lineRule="auto"/>
              <w:jc w:val="center"/>
              <w:rPr>
                <w:rFonts w:ascii="宋体" w:hAnsi="宋体" w:cs="宋体" w:hint="eastAsia"/>
                <w:position w:val="-48"/>
                <w:sz w:val="25"/>
              </w:rPr>
            </w:pPr>
            <w:r w:rsidRPr="00A928E5">
              <w:rPr>
                <w:rFonts w:ascii="宋体" w:hAnsi="宋体" w:cs="宋体" w:hint="eastAsia"/>
                <w:position w:val="-48"/>
                <w:sz w:val="25"/>
              </w:rPr>
              <w:t>日</w:t>
            </w:r>
            <w:r w:rsidRPr="00A928E5">
              <w:rPr>
                <w:rFonts w:ascii="宋体" w:hAnsi="宋体" w:cs="宋体"/>
                <w:position w:val="-48"/>
                <w:sz w:val="25"/>
              </w:rPr>
              <w:t xml:space="preserve">  </w:t>
            </w:r>
            <w:r w:rsidRPr="00A928E5">
              <w:rPr>
                <w:rFonts w:ascii="宋体" w:hAnsi="宋体" w:cs="宋体" w:hint="eastAsia"/>
                <w:position w:val="-48"/>
                <w:sz w:val="25"/>
              </w:rPr>
              <w:t>期：</w:t>
            </w:r>
            <w:r w:rsidR="00C701F1" w:rsidRPr="00A928E5">
              <w:rPr>
                <w:rFonts w:ascii="宋体" w:hAnsi="宋体" w:cs="宋体"/>
                <w:position w:val="-48"/>
                <w:sz w:val="25"/>
              </w:rPr>
              <w:t>202</w:t>
            </w:r>
            <w:r w:rsidR="00C701F1" w:rsidRPr="00A928E5">
              <w:rPr>
                <w:rFonts w:ascii="宋体" w:hAnsi="宋体" w:cs="宋体" w:hint="eastAsia"/>
                <w:position w:val="-48"/>
                <w:sz w:val="25"/>
              </w:rPr>
              <w:t>5年</w:t>
            </w:r>
            <w:r w:rsidR="00C701F1">
              <w:rPr>
                <w:rFonts w:ascii="宋体" w:hAnsi="宋体" w:cs="宋体" w:hint="eastAsia"/>
                <w:position w:val="-48"/>
                <w:sz w:val="25"/>
              </w:rPr>
              <w:t>11</w:t>
            </w:r>
            <w:r w:rsidR="00C701F1" w:rsidRPr="00A928E5">
              <w:rPr>
                <w:rFonts w:ascii="宋体" w:hAnsi="宋体" w:cs="宋体" w:hint="eastAsia"/>
                <w:position w:val="-48"/>
                <w:sz w:val="25"/>
              </w:rPr>
              <w:t>月</w:t>
            </w:r>
            <w:r w:rsidR="00C701F1">
              <w:rPr>
                <w:rFonts w:ascii="宋体" w:hAnsi="宋体" w:cs="宋体" w:hint="eastAsia"/>
                <w:position w:val="-48"/>
                <w:sz w:val="25"/>
              </w:rPr>
              <w:t>5</w:t>
            </w:r>
            <w:r w:rsidR="00C701F1" w:rsidRPr="00A928E5">
              <w:rPr>
                <w:rFonts w:ascii="宋体" w:hAnsi="宋体" w:cs="宋体" w:hint="eastAsia"/>
                <w:position w:val="-48"/>
                <w:sz w:val="25"/>
              </w:rPr>
              <w:t>日</w:t>
            </w:r>
          </w:p>
          <w:p w14:paraId="78947E37" w14:textId="4AAF2BE4" w:rsidR="00222FD1" w:rsidRDefault="00222FD1">
            <w:pPr>
              <w:spacing w:line="360" w:lineRule="auto"/>
              <w:jc w:val="center"/>
              <w:rPr>
                <w:rFonts w:ascii="宋体" w:cs="宋体"/>
                <w:position w:val="-48"/>
                <w:sz w:val="25"/>
              </w:rPr>
            </w:pPr>
          </w:p>
        </w:tc>
      </w:tr>
    </w:tbl>
    <w:p w14:paraId="6640ABFA" w14:textId="77777777" w:rsidR="00A46C36" w:rsidRDefault="00000000">
      <w:pPr>
        <w:pStyle w:val="TOC3"/>
        <w:tabs>
          <w:tab w:val="left" w:pos="1050"/>
          <w:tab w:val="right" w:leader="dot" w:pos="9402"/>
        </w:tabs>
        <w:spacing w:line="960" w:lineRule="exact"/>
        <w:ind w:left="0"/>
        <w:jc w:val="center"/>
        <w:outlineLvl w:val="0"/>
        <w:rPr>
          <w:rFonts w:ascii="宋体" w:cs="宋体"/>
          <w:b/>
          <w:i w:val="0"/>
          <w:w w:val="80"/>
          <w:sz w:val="52"/>
          <w:szCs w:val="52"/>
        </w:rPr>
      </w:pPr>
      <w:r>
        <w:rPr>
          <w:rFonts w:ascii="宋体" w:cs="宋体"/>
          <w:b/>
          <w:i w:val="0"/>
          <w:w w:val="80"/>
          <w:sz w:val="52"/>
          <w:szCs w:val="52"/>
        </w:rPr>
        <w:br w:type="page"/>
      </w:r>
      <w:r>
        <w:rPr>
          <w:rFonts w:ascii="宋体" w:hAnsi="宋体" w:cs="宋体" w:hint="eastAsia"/>
          <w:b/>
          <w:i w:val="0"/>
          <w:w w:val="80"/>
          <w:sz w:val="52"/>
          <w:szCs w:val="52"/>
        </w:rPr>
        <w:lastRenderedPageBreak/>
        <w:t>目</w:t>
      </w:r>
      <w:r>
        <w:rPr>
          <w:rFonts w:ascii="宋体" w:hAnsi="宋体" w:cs="宋体"/>
          <w:b/>
          <w:i w:val="0"/>
          <w:w w:val="80"/>
          <w:sz w:val="52"/>
          <w:szCs w:val="52"/>
        </w:rPr>
        <w:t xml:space="preserve">   </w:t>
      </w:r>
      <w:r>
        <w:rPr>
          <w:rFonts w:ascii="宋体" w:hAnsi="宋体" w:cs="宋体" w:hint="eastAsia"/>
          <w:b/>
          <w:i w:val="0"/>
          <w:w w:val="80"/>
          <w:sz w:val="52"/>
          <w:szCs w:val="52"/>
        </w:rPr>
        <w:t>录</w:t>
      </w:r>
    </w:p>
    <w:p w14:paraId="5A128BAE" w14:textId="77777777" w:rsidR="00A46C36" w:rsidRDefault="00A46C36">
      <w:pPr>
        <w:spacing w:line="800" w:lineRule="exact"/>
        <w:jc w:val="center"/>
        <w:rPr>
          <w:rFonts w:ascii="宋体" w:cs="宋体"/>
          <w:b/>
          <w:sz w:val="52"/>
          <w:szCs w:val="52"/>
        </w:rPr>
      </w:pPr>
    </w:p>
    <w:p w14:paraId="148587B4"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第一章</w:t>
      </w:r>
      <w:r>
        <w:rPr>
          <w:rFonts w:ascii="宋体" w:hAnsi="宋体" w:cs="宋体"/>
          <w:i w:val="0"/>
          <w:w w:val="80"/>
          <w:sz w:val="36"/>
          <w:szCs w:val="36"/>
        </w:rPr>
        <w:t xml:space="preserve">       </w:t>
      </w:r>
      <w:r>
        <w:rPr>
          <w:rFonts w:ascii="宋体" w:hAnsi="宋体" w:cs="宋体" w:hint="eastAsia"/>
          <w:i w:val="0"/>
          <w:w w:val="80"/>
          <w:sz w:val="36"/>
          <w:szCs w:val="36"/>
        </w:rPr>
        <w:t>竞争性磋商公告</w:t>
      </w:r>
    </w:p>
    <w:p w14:paraId="61B3B0AC" w14:textId="77777777" w:rsidR="00A46C36" w:rsidRDefault="00A46C36">
      <w:pPr>
        <w:rPr>
          <w:rFonts w:ascii="宋体" w:cs="宋体"/>
          <w:sz w:val="36"/>
          <w:szCs w:val="36"/>
        </w:rPr>
      </w:pPr>
    </w:p>
    <w:p w14:paraId="458D9D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第二章</w:t>
      </w:r>
      <w:r>
        <w:rPr>
          <w:rFonts w:ascii="宋体" w:hAnsi="宋体" w:cs="宋体"/>
          <w:i w:val="0"/>
          <w:w w:val="80"/>
          <w:sz w:val="36"/>
          <w:szCs w:val="36"/>
        </w:rPr>
        <w:t xml:space="preserve">       </w:t>
      </w:r>
      <w:r>
        <w:rPr>
          <w:rFonts w:ascii="宋体" w:hAnsi="宋体" w:cs="宋体" w:hint="eastAsia"/>
          <w:i w:val="0"/>
          <w:w w:val="80"/>
          <w:sz w:val="36"/>
          <w:szCs w:val="36"/>
        </w:rPr>
        <w:t>磋商须知</w:t>
      </w:r>
    </w:p>
    <w:p w14:paraId="64E91AAC" w14:textId="77777777" w:rsidR="00A46C36" w:rsidRDefault="00A46C36">
      <w:pPr>
        <w:rPr>
          <w:rFonts w:ascii="宋体" w:cs="宋体"/>
          <w:sz w:val="36"/>
          <w:szCs w:val="36"/>
        </w:rPr>
      </w:pPr>
    </w:p>
    <w:p w14:paraId="5DB12F78" w14:textId="77777777" w:rsidR="00A46C36" w:rsidRDefault="00000000">
      <w:pPr>
        <w:pStyle w:val="TOC3"/>
        <w:tabs>
          <w:tab w:val="left" w:pos="1050"/>
          <w:tab w:val="right" w:leader="dot" w:pos="9402"/>
        </w:tabs>
        <w:spacing w:line="520" w:lineRule="exact"/>
        <w:ind w:left="1"/>
        <w:rPr>
          <w:rFonts w:ascii="宋体" w:cs="宋体"/>
          <w:i w:val="0"/>
          <w:w w:val="80"/>
          <w:sz w:val="36"/>
          <w:szCs w:val="36"/>
        </w:rPr>
      </w:pPr>
      <w:r>
        <w:rPr>
          <w:rFonts w:ascii="宋体" w:hAnsi="宋体" w:cs="宋体" w:hint="eastAsia"/>
          <w:i w:val="0"/>
          <w:w w:val="80"/>
          <w:sz w:val="36"/>
          <w:szCs w:val="36"/>
        </w:rPr>
        <w:t>第三章</w:t>
      </w:r>
      <w:r>
        <w:rPr>
          <w:rFonts w:ascii="宋体" w:hAnsi="宋体" w:cs="宋体"/>
          <w:i w:val="0"/>
          <w:w w:val="80"/>
          <w:sz w:val="36"/>
          <w:szCs w:val="36"/>
        </w:rPr>
        <w:t xml:space="preserve">       </w:t>
      </w:r>
      <w:r>
        <w:rPr>
          <w:rFonts w:ascii="宋体" w:hAnsi="宋体" w:cs="宋体" w:hint="eastAsia"/>
          <w:i w:val="0"/>
          <w:w w:val="80"/>
          <w:sz w:val="36"/>
          <w:szCs w:val="36"/>
        </w:rPr>
        <w:t>项目需求</w:t>
      </w:r>
    </w:p>
    <w:p w14:paraId="7176F984" w14:textId="77777777" w:rsidR="00A46C36" w:rsidRDefault="00A46C36">
      <w:pPr>
        <w:rPr>
          <w:rFonts w:ascii="宋体" w:cs="宋体"/>
          <w:sz w:val="36"/>
          <w:szCs w:val="36"/>
        </w:rPr>
      </w:pPr>
    </w:p>
    <w:p w14:paraId="7C4F1E82"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第四章</w:t>
      </w:r>
      <w:r>
        <w:rPr>
          <w:rFonts w:ascii="宋体" w:hAnsi="宋体" w:cs="宋体"/>
          <w:i w:val="0"/>
          <w:w w:val="80"/>
          <w:sz w:val="36"/>
          <w:szCs w:val="36"/>
        </w:rPr>
        <w:t xml:space="preserve">       </w:t>
      </w:r>
      <w:r>
        <w:rPr>
          <w:rFonts w:ascii="宋体" w:hAnsi="宋体" w:cs="宋体" w:hint="eastAsia"/>
          <w:i w:val="0"/>
          <w:w w:val="80"/>
          <w:sz w:val="36"/>
          <w:szCs w:val="36"/>
        </w:rPr>
        <w:t>磋商程序和内容</w:t>
      </w:r>
    </w:p>
    <w:p w14:paraId="02524E40" w14:textId="77777777" w:rsidR="00A46C36" w:rsidRDefault="00A46C36">
      <w:pPr>
        <w:rPr>
          <w:rFonts w:ascii="宋体" w:cs="宋体"/>
          <w:i/>
          <w:w w:val="80"/>
          <w:sz w:val="36"/>
          <w:szCs w:val="36"/>
        </w:rPr>
      </w:pPr>
    </w:p>
    <w:p w14:paraId="2A90ABD1" w14:textId="77777777" w:rsidR="00A46C36" w:rsidRDefault="00000000">
      <w:pPr>
        <w:pStyle w:val="TOC3"/>
        <w:numPr>
          <w:ilvl w:val="0"/>
          <w:numId w:val="2"/>
        </w:numPr>
        <w:tabs>
          <w:tab w:val="left" w:pos="1050"/>
          <w:tab w:val="right" w:leader="dot" w:pos="9402"/>
        </w:tabs>
        <w:spacing w:line="520" w:lineRule="exact"/>
        <w:ind w:left="0"/>
        <w:rPr>
          <w:rFonts w:ascii="宋体" w:cs="宋体"/>
          <w:i w:val="0"/>
          <w:iCs/>
          <w:w w:val="80"/>
          <w:sz w:val="36"/>
          <w:szCs w:val="36"/>
        </w:rPr>
      </w:pPr>
      <w:r>
        <w:rPr>
          <w:rFonts w:ascii="宋体" w:hAnsi="宋体" w:cs="宋体"/>
          <w:i w:val="0"/>
          <w:iCs/>
          <w:w w:val="80"/>
          <w:sz w:val="36"/>
          <w:szCs w:val="36"/>
        </w:rPr>
        <w:t xml:space="preserve">      </w:t>
      </w:r>
      <w:r>
        <w:rPr>
          <w:rFonts w:ascii="宋体" w:hAnsi="宋体" w:cs="宋体" w:hint="eastAsia"/>
          <w:i w:val="0"/>
          <w:iCs/>
          <w:w w:val="80"/>
          <w:sz w:val="36"/>
          <w:szCs w:val="36"/>
        </w:rPr>
        <w:t>合同签订与验收付款</w:t>
      </w:r>
    </w:p>
    <w:p w14:paraId="0B1C3E1C" w14:textId="77777777" w:rsidR="00A46C36" w:rsidRDefault="00A46C36">
      <w:pPr>
        <w:rPr>
          <w:rFonts w:ascii="宋体" w:cs="宋体"/>
          <w:sz w:val="36"/>
          <w:szCs w:val="36"/>
        </w:rPr>
      </w:pPr>
    </w:p>
    <w:p w14:paraId="55875FBC" w14:textId="77777777" w:rsidR="00A46C36" w:rsidRDefault="00000000">
      <w:pPr>
        <w:pStyle w:val="TOC3"/>
        <w:tabs>
          <w:tab w:val="left" w:pos="1050"/>
          <w:tab w:val="right" w:leader="dot" w:pos="9402"/>
        </w:tabs>
        <w:spacing w:line="520" w:lineRule="exact"/>
        <w:ind w:left="0"/>
        <w:rPr>
          <w:rFonts w:ascii="宋体" w:cs="宋体"/>
          <w:i w:val="0"/>
          <w:w w:val="80"/>
          <w:sz w:val="36"/>
          <w:szCs w:val="36"/>
        </w:rPr>
      </w:pPr>
      <w:r>
        <w:rPr>
          <w:rFonts w:ascii="宋体" w:hAnsi="宋体" w:cs="宋体" w:hint="eastAsia"/>
          <w:i w:val="0"/>
          <w:w w:val="80"/>
          <w:sz w:val="36"/>
          <w:szCs w:val="36"/>
        </w:rPr>
        <w:t>第六章</w:t>
      </w:r>
      <w:r>
        <w:rPr>
          <w:rFonts w:ascii="宋体" w:hAnsi="宋体" w:cs="宋体"/>
          <w:i w:val="0"/>
          <w:w w:val="80"/>
          <w:sz w:val="36"/>
          <w:szCs w:val="36"/>
        </w:rPr>
        <w:t xml:space="preserve">       </w:t>
      </w:r>
      <w:r>
        <w:rPr>
          <w:rFonts w:ascii="宋体" w:hAnsi="宋体" w:cs="宋体" w:hint="eastAsia"/>
          <w:i w:val="0"/>
          <w:w w:val="80"/>
          <w:sz w:val="36"/>
          <w:szCs w:val="36"/>
        </w:rPr>
        <w:t xml:space="preserve">响应文件组成 </w:t>
      </w:r>
    </w:p>
    <w:p w14:paraId="4570858A" w14:textId="77777777" w:rsidR="00A46C36" w:rsidRDefault="00A46C36">
      <w:pPr>
        <w:rPr>
          <w:rFonts w:ascii="宋体" w:cs="宋体"/>
          <w:sz w:val="36"/>
          <w:szCs w:val="36"/>
        </w:rPr>
      </w:pPr>
    </w:p>
    <w:p w14:paraId="08BFDB99" w14:textId="77777777" w:rsidR="00A46C36" w:rsidRDefault="00A46C36">
      <w:pPr>
        <w:rPr>
          <w:rFonts w:ascii="宋体" w:cs="宋体"/>
          <w:sz w:val="36"/>
          <w:szCs w:val="36"/>
        </w:rPr>
      </w:pPr>
    </w:p>
    <w:p w14:paraId="4358359A" w14:textId="77777777" w:rsidR="00A46C36" w:rsidRDefault="00000000">
      <w:pPr>
        <w:snapToGrid w:val="0"/>
        <w:spacing w:line="360" w:lineRule="auto"/>
        <w:rPr>
          <w:rFonts w:ascii="宋体" w:cs="宋体"/>
          <w:b/>
          <w:szCs w:val="21"/>
        </w:rPr>
      </w:pPr>
      <w:r>
        <w:rPr>
          <w:rFonts w:ascii="宋体" w:cs="宋体"/>
          <w:b/>
          <w:szCs w:val="21"/>
        </w:rPr>
        <w:br w:type="page"/>
      </w:r>
    </w:p>
    <w:p w14:paraId="2A0D378D" w14:textId="77777777" w:rsidR="00A46C36" w:rsidRDefault="00000000">
      <w:pPr>
        <w:snapToGrid w:val="0"/>
        <w:spacing w:line="360" w:lineRule="auto"/>
        <w:rPr>
          <w:rFonts w:ascii="宋体" w:cs="宋体"/>
          <w:b/>
          <w:szCs w:val="21"/>
        </w:rPr>
      </w:pPr>
      <w:r>
        <w:rPr>
          <w:rFonts w:ascii="宋体" w:hAnsi="宋体" w:cs="宋体" w:hint="eastAsia"/>
          <w:b/>
          <w:szCs w:val="21"/>
        </w:rPr>
        <w:lastRenderedPageBreak/>
        <w:t>尊敬的磋商供应商：</w:t>
      </w:r>
    </w:p>
    <w:p w14:paraId="5818F78F" w14:textId="77777777" w:rsidR="00A46C36" w:rsidRDefault="00000000">
      <w:pPr>
        <w:snapToGrid w:val="0"/>
        <w:spacing w:line="360" w:lineRule="auto"/>
        <w:ind w:firstLineChars="200" w:firstLine="422"/>
        <w:rPr>
          <w:rFonts w:ascii="宋体" w:cs="宋体"/>
          <w:b/>
          <w:szCs w:val="21"/>
        </w:rPr>
      </w:pPr>
      <w:r>
        <w:rPr>
          <w:rFonts w:ascii="宋体" w:hAnsi="宋体" w:cs="宋体" w:hint="eastAsia"/>
          <w:b/>
          <w:szCs w:val="21"/>
        </w:rPr>
        <w:t>欢迎参加本采购项目的竞争性磋商。为了保证本次磋商项目顺利进行，请在制作响应文件之前，仔细阅读本竞争性磋商文件的各项条款，并按要求制作和递交响应文件。谢谢合作！</w:t>
      </w:r>
    </w:p>
    <w:p w14:paraId="50DE12E6" w14:textId="77777777" w:rsidR="00A46C36" w:rsidRDefault="00000000">
      <w:pPr>
        <w:pStyle w:val="TOC3"/>
        <w:tabs>
          <w:tab w:val="left" w:pos="1050"/>
          <w:tab w:val="right" w:leader="dot" w:pos="9402"/>
        </w:tabs>
        <w:spacing w:line="360" w:lineRule="auto"/>
        <w:ind w:left="0"/>
        <w:jc w:val="center"/>
        <w:outlineLvl w:val="0"/>
        <w:rPr>
          <w:rFonts w:asciiTheme="minorEastAsia" w:eastAsiaTheme="minorEastAsia" w:hAnsiTheme="minorEastAsia" w:cs="宋体" w:hint="eastAsia"/>
          <w:b/>
          <w:i w:val="0"/>
          <w:w w:val="80"/>
          <w:sz w:val="44"/>
          <w:szCs w:val="44"/>
        </w:rPr>
      </w:pPr>
      <w:bookmarkStart w:id="11" w:name="_Toc363573853"/>
      <w:r>
        <w:rPr>
          <w:rFonts w:asciiTheme="minorEastAsia" w:eastAsiaTheme="minorEastAsia" w:hAnsiTheme="minorEastAsia" w:cs="宋体" w:hint="eastAsia"/>
          <w:b/>
          <w:i w:val="0"/>
          <w:w w:val="80"/>
          <w:sz w:val="44"/>
          <w:szCs w:val="44"/>
        </w:rPr>
        <w:t>第一章</w:t>
      </w:r>
      <w:r>
        <w:rPr>
          <w:rFonts w:asciiTheme="minorEastAsia" w:eastAsiaTheme="minorEastAsia" w:hAnsiTheme="minorEastAsia" w:cs="宋体"/>
          <w:b/>
          <w:i w:val="0"/>
          <w:w w:val="80"/>
          <w:sz w:val="44"/>
          <w:szCs w:val="44"/>
        </w:rPr>
        <w:t xml:space="preserve">  </w:t>
      </w:r>
      <w:r>
        <w:rPr>
          <w:rFonts w:asciiTheme="minorEastAsia" w:eastAsiaTheme="minorEastAsia" w:hAnsiTheme="minorEastAsia" w:cs="宋体" w:hint="eastAsia"/>
          <w:b/>
          <w:i w:val="0"/>
          <w:w w:val="80"/>
          <w:sz w:val="44"/>
          <w:szCs w:val="44"/>
        </w:rPr>
        <w:t>竞争性磋商公</w:t>
      </w:r>
      <w:bookmarkEnd w:id="0"/>
      <w:bookmarkEnd w:id="1"/>
      <w:bookmarkEnd w:id="2"/>
      <w:bookmarkEnd w:id="3"/>
      <w:bookmarkEnd w:id="4"/>
      <w:bookmarkEnd w:id="5"/>
      <w:bookmarkEnd w:id="6"/>
      <w:bookmarkEnd w:id="7"/>
      <w:bookmarkEnd w:id="8"/>
      <w:bookmarkEnd w:id="9"/>
      <w:r>
        <w:rPr>
          <w:rFonts w:asciiTheme="minorEastAsia" w:eastAsiaTheme="minorEastAsia" w:hAnsiTheme="minorEastAsia" w:cs="宋体" w:hint="eastAsia"/>
          <w:b/>
          <w:i w:val="0"/>
          <w:w w:val="80"/>
          <w:sz w:val="44"/>
          <w:szCs w:val="44"/>
        </w:rPr>
        <w:t>告</w:t>
      </w:r>
      <w:bookmarkEnd w:id="11"/>
    </w:p>
    <w:p w14:paraId="7287D53F" w14:textId="77777777" w:rsidR="00A46C36" w:rsidRDefault="00000000">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项目概况</w:t>
      </w:r>
    </w:p>
    <w:p w14:paraId="600CCDF7" w14:textId="22C69B57" w:rsidR="00A46C36" w:rsidRDefault="00222FD1">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u w:val="single"/>
        </w:rPr>
        <w:t>《南通文庙保护利用规划》编制项目</w:t>
      </w:r>
      <w:r w:rsidR="009022DA" w:rsidRPr="00A928E5">
        <w:rPr>
          <w:rFonts w:asciiTheme="minorEastAsia" w:eastAsiaTheme="minorEastAsia" w:hAnsiTheme="minorEastAsia" w:hint="eastAsia"/>
          <w:sz w:val="24"/>
          <w:szCs w:val="24"/>
        </w:rPr>
        <w:t>的潜在供应商应在</w:t>
      </w:r>
      <w:bookmarkStart w:id="12" w:name="OLE_LINK9"/>
      <w:r w:rsidR="009022DA">
        <w:rPr>
          <w:rFonts w:asciiTheme="minorEastAsia" w:eastAsiaTheme="minorEastAsia" w:hAnsiTheme="minorEastAsia" w:hint="eastAsia"/>
          <w:sz w:val="24"/>
          <w:szCs w:val="24"/>
          <w:u w:val="single"/>
        </w:rPr>
        <w:t>南通市文化广电和旅游局</w:t>
      </w:r>
      <w:r w:rsidR="009022DA" w:rsidRPr="00A928E5">
        <w:rPr>
          <w:rFonts w:asciiTheme="minorEastAsia" w:eastAsiaTheme="minorEastAsia" w:hAnsiTheme="minorEastAsia" w:hint="eastAsia"/>
          <w:sz w:val="24"/>
          <w:szCs w:val="24"/>
          <w:u w:val="single"/>
        </w:rPr>
        <w:t>-</w:t>
      </w:r>
      <w:r w:rsidR="009022DA">
        <w:rPr>
          <w:rFonts w:asciiTheme="minorEastAsia" w:eastAsiaTheme="minorEastAsia" w:hAnsiTheme="minorEastAsia" w:hint="eastAsia"/>
          <w:sz w:val="24"/>
          <w:szCs w:val="24"/>
          <w:u w:val="single"/>
        </w:rPr>
        <w:t>政府采购</w:t>
      </w:r>
      <w:r w:rsidR="009022DA" w:rsidRPr="00A928E5">
        <w:rPr>
          <w:rFonts w:asciiTheme="minorEastAsia" w:eastAsiaTheme="minorEastAsia" w:hAnsiTheme="minorEastAsia" w:hint="eastAsia"/>
          <w:sz w:val="24"/>
          <w:szCs w:val="24"/>
          <w:u w:val="single"/>
        </w:rPr>
        <w:t>栏</w:t>
      </w:r>
      <w:bookmarkEnd w:id="12"/>
      <w:r>
        <w:rPr>
          <w:rFonts w:asciiTheme="minorEastAsia" w:eastAsiaTheme="minorEastAsia" w:hAnsiTheme="minorEastAsia" w:hint="eastAsia"/>
          <w:sz w:val="24"/>
          <w:szCs w:val="24"/>
          <w:u w:val="single"/>
        </w:rPr>
        <w:t>、南通市文化馆-公告公示栏</w:t>
      </w:r>
      <w:r w:rsidR="009022DA" w:rsidRPr="00A928E5">
        <w:rPr>
          <w:rFonts w:asciiTheme="minorEastAsia" w:eastAsiaTheme="minorEastAsia" w:hAnsiTheme="minorEastAsia" w:hint="eastAsia"/>
          <w:sz w:val="24"/>
          <w:szCs w:val="24"/>
        </w:rPr>
        <w:t>获取采购文件，</w:t>
      </w:r>
      <w:r w:rsidR="009022DA" w:rsidRPr="00EE2B98">
        <w:rPr>
          <w:rFonts w:asciiTheme="minorEastAsia" w:eastAsiaTheme="minorEastAsia" w:hAnsiTheme="minorEastAsia" w:hint="eastAsia"/>
          <w:sz w:val="24"/>
          <w:szCs w:val="24"/>
        </w:rPr>
        <w:t>并于</w:t>
      </w:r>
      <w:r w:rsidR="009022DA" w:rsidRPr="00EE2B98">
        <w:rPr>
          <w:rFonts w:asciiTheme="minorEastAsia" w:eastAsiaTheme="minorEastAsia" w:hAnsiTheme="minorEastAsia"/>
          <w:sz w:val="24"/>
          <w:szCs w:val="24"/>
          <w:u w:val="single"/>
        </w:rPr>
        <w:t xml:space="preserve"> </w:t>
      </w:r>
      <w:r w:rsidR="009022DA" w:rsidRPr="00545F63">
        <w:rPr>
          <w:rFonts w:asciiTheme="minorEastAsia" w:eastAsiaTheme="minorEastAsia" w:hAnsiTheme="minorEastAsia" w:hint="eastAsia"/>
          <w:sz w:val="24"/>
          <w:szCs w:val="24"/>
          <w:u w:val="single"/>
        </w:rPr>
        <w:t>2025</w:t>
      </w:r>
      <w:r w:rsidR="009022DA" w:rsidRPr="00545F63">
        <w:rPr>
          <w:rFonts w:asciiTheme="minorEastAsia" w:eastAsiaTheme="minorEastAsia" w:hAnsiTheme="minorEastAsia" w:hint="eastAsia"/>
          <w:bCs/>
          <w:sz w:val="24"/>
          <w:szCs w:val="24"/>
          <w:u w:val="single"/>
        </w:rPr>
        <w:t>年</w:t>
      </w:r>
      <w:r>
        <w:rPr>
          <w:rFonts w:asciiTheme="minorEastAsia" w:eastAsiaTheme="minorEastAsia" w:hAnsiTheme="minorEastAsia" w:hint="eastAsia"/>
          <w:bCs/>
          <w:sz w:val="24"/>
          <w:szCs w:val="24"/>
          <w:u w:val="single"/>
        </w:rPr>
        <w:t>1</w:t>
      </w:r>
      <w:r w:rsidR="009F3BA4">
        <w:rPr>
          <w:rFonts w:asciiTheme="minorEastAsia" w:eastAsiaTheme="minorEastAsia" w:hAnsiTheme="minorEastAsia" w:hint="eastAsia"/>
          <w:bCs/>
          <w:sz w:val="24"/>
          <w:szCs w:val="24"/>
          <w:u w:val="single"/>
        </w:rPr>
        <w:t>1</w:t>
      </w:r>
      <w:r w:rsidR="009022DA" w:rsidRPr="00545F63">
        <w:rPr>
          <w:rFonts w:asciiTheme="minorEastAsia" w:eastAsiaTheme="minorEastAsia" w:hAnsiTheme="minorEastAsia" w:hint="eastAsia"/>
          <w:bCs/>
          <w:sz w:val="24"/>
          <w:szCs w:val="24"/>
          <w:u w:val="single"/>
        </w:rPr>
        <w:t>月</w:t>
      </w:r>
      <w:r w:rsidR="00C701F1">
        <w:rPr>
          <w:rFonts w:asciiTheme="minorEastAsia" w:eastAsiaTheme="minorEastAsia" w:hAnsiTheme="minorEastAsia" w:hint="eastAsia"/>
          <w:bCs/>
          <w:sz w:val="24"/>
          <w:szCs w:val="24"/>
          <w:u w:val="single"/>
        </w:rPr>
        <w:t>17</w:t>
      </w:r>
      <w:r w:rsidR="009022DA" w:rsidRPr="00545F63">
        <w:rPr>
          <w:rFonts w:asciiTheme="minorEastAsia" w:eastAsiaTheme="minorEastAsia" w:hAnsiTheme="minorEastAsia" w:hint="eastAsia"/>
          <w:bCs/>
          <w:sz w:val="24"/>
          <w:szCs w:val="24"/>
          <w:u w:val="single"/>
        </w:rPr>
        <w:t>日</w:t>
      </w:r>
      <w:r w:rsidR="00C701F1">
        <w:rPr>
          <w:rFonts w:asciiTheme="minorEastAsia" w:eastAsiaTheme="minorEastAsia" w:hAnsiTheme="minorEastAsia" w:hint="eastAsia"/>
          <w:bCs/>
          <w:sz w:val="24"/>
          <w:szCs w:val="24"/>
          <w:u w:val="single"/>
        </w:rPr>
        <w:t>14</w:t>
      </w:r>
      <w:r w:rsidR="009022DA" w:rsidRPr="00545F63">
        <w:rPr>
          <w:rFonts w:asciiTheme="minorEastAsia" w:eastAsiaTheme="minorEastAsia" w:hAnsiTheme="minorEastAsia" w:hint="eastAsia"/>
          <w:bCs/>
          <w:sz w:val="24"/>
          <w:szCs w:val="24"/>
          <w:u w:val="single"/>
        </w:rPr>
        <w:t>点</w:t>
      </w:r>
      <w:r w:rsidR="00C701F1">
        <w:rPr>
          <w:rFonts w:asciiTheme="minorEastAsia" w:eastAsiaTheme="minorEastAsia" w:hAnsiTheme="minorEastAsia" w:hint="eastAsia"/>
          <w:bCs/>
          <w:sz w:val="24"/>
          <w:szCs w:val="24"/>
          <w:u w:val="single"/>
        </w:rPr>
        <w:t>00</w:t>
      </w:r>
      <w:r w:rsidR="009022DA" w:rsidRPr="00545F63">
        <w:rPr>
          <w:rFonts w:asciiTheme="minorEastAsia" w:eastAsiaTheme="minorEastAsia" w:hAnsiTheme="minorEastAsia" w:hint="eastAsia"/>
          <w:bCs/>
          <w:sz w:val="24"/>
          <w:szCs w:val="24"/>
          <w:u w:val="single"/>
        </w:rPr>
        <w:t>分</w:t>
      </w:r>
      <w:r w:rsidR="009022DA" w:rsidRPr="00545F63">
        <w:rPr>
          <w:rFonts w:asciiTheme="minorEastAsia" w:eastAsiaTheme="minorEastAsia" w:hAnsiTheme="minorEastAsia" w:hint="eastAsia"/>
          <w:bCs/>
          <w:sz w:val="24"/>
          <w:szCs w:val="24"/>
        </w:rPr>
        <w:t>（北</w:t>
      </w:r>
      <w:r w:rsidR="009022DA">
        <w:rPr>
          <w:rFonts w:asciiTheme="minorEastAsia" w:eastAsiaTheme="minorEastAsia" w:hAnsiTheme="minorEastAsia" w:hint="eastAsia"/>
          <w:bCs/>
          <w:sz w:val="24"/>
          <w:szCs w:val="24"/>
        </w:rPr>
        <w:t>京时间）前提交响应</w:t>
      </w:r>
      <w:r w:rsidR="009022DA">
        <w:rPr>
          <w:rFonts w:asciiTheme="minorEastAsia" w:eastAsiaTheme="minorEastAsia" w:hAnsiTheme="minorEastAsia"/>
          <w:bCs/>
          <w:sz w:val="24"/>
          <w:szCs w:val="24"/>
        </w:rPr>
        <w:t>文件</w:t>
      </w:r>
      <w:r w:rsidR="009022DA">
        <w:rPr>
          <w:rFonts w:asciiTheme="minorEastAsia" w:eastAsiaTheme="minorEastAsia" w:hAnsiTheme="minorEastAsia" w:hint="eastAsia"/>
          <w:sz w:val="24"/>
          <w:szCs w:val="24"/>
        </w:rPr>
        <w:t>。</w:t>
      </w:r>
    </w:p>
    <w:p w14:paraId="66467523" w14:textId="7AB1FDED" w:rsidR="00A46C36" w:rsidRPr="00EE2B98" w:rsidRDefault="00000000" w:rsidP="00EE2B98">
      <w:pPr>
        <w:pStyle w:val="afff1"/>
        <w:widowControl/>
        <w:numPr>
          <w:ilvl w:val="0"/>
          <w:numId w:val="6"/>
        </w:numPr>
        <w:shd w:val="clear" w:color="auto" w:fill="FFFFFF"/>
        <w:spacing w:line="360" w:lineRule="auto"/>
        <w:ind w:firstLineChars="0"/>
        <w:jc w:val="left"/>
        <w:rPr>
          <w:rFonts w:asciiTheme="minorEastAsia" w:eastAsiaTheme="minorEastAsia" w:hAnsiTheme="minorEastAsia" w:cs="Arial" w:hint="eastAsia"/>
          <w:b/>
          <w:bCs/>
          <w:kern w:val="0"/>
        </w:rPr>
      </w:pPr>
      <w:bookmarkStart w:id="13" w:name="_Toc11499584"/>
      <w:bookmarkStart w:id="14" w:name="_Toc94544828"/>
      <w:bookmarkStart w:id="15" w:name="_Toc521203418"/>
      <w:bookmarkStart w:id="16" w:name="_Toc12670503"/>
      <w:bookmarkStart w:id="17" w:name="_Toc11554639"/>
      <w:bookmarkStart w:id="18" w:name="_Toc94544744"/>
      <w:bookmarkStart w:id="19" w:name="_Toc8895739"/>
      <w:bookmarkStart w:id="20" w:name="_Toc94585340"/>
      <w:bookmarkStart w:id="21" w:name="_Toc521201597"/>
      <w:bookmarkStart w:id="22" w:name="_Toc11500280"/>
      <w:bookmarkStart w:id="23" w:name="_Toc363573854"/>
      <w:r w:rsidRPr="00EE2B98">
        <w:rPr>
          <w:rFonts w:asciiTheme="minorEastAsia" w:eastAsiaTheme="minorEastAsia" w:hAnsiTheme="minorEastAsia" w:cs="Arial" w:hint="eastAsia"/>
          <w:b/>
          <w:bCs/>
          <w:kern w:val="0"/>
        </w:rPr>
        <w:t>项目基本情况：</w:t>
      </w:r>
    </w:p>
    <w:p w14:paraId="16B00B66" w14:textId="05112D4B" w:rsidR="00EE2B98" w:rsidRPr="00EE2B98" w:rsidRDefault="00EE2B98" w:rsidP="00EE2B98">
      <w:pPr>
        <w:widowControl/>
        <w:shd w:val="clear" w:color="auto" w:fill="FFFFFF"/>
        <w:spacing w:line="360" w:lineRule="auto"/>
        <w:ind w:left="238"/>
        <w:jc w:val="left"/>
        <w:rPr>
          <w:rFonts w:asciiTheme="minorEastAsia" w:eastAsiaTheme="minorEastAsia" w:hAnsiTheme="minorEastAsia" w:cs="Arial" w:hint="eastAsia"/>
          <w:kern w:val="0"/>
          <w:sz w:val="24"/>
          <w:szCs w:val="24"/>
        </w:rPr>
      </w:pPr>
      <w:r w:rsidRPr="00EE2B98">
        <w:rPr>
          <w:rFonts w:asciiTheme="minorEastAsia" w:eastAsiaTheme="minorEastAsia" w:hAnsiTheme="minorEastAsia" w:cs="Arial" w:hint="eastAsia"/>
          <w:kern w:val="0"/>
          <w:sz w:val="24"/>
          <w:szCs w:val="24"/>
        </w:rPr>
        <w:t>项</w:t>
      </w:r>
      <w:r w:rsidRPr="00545F63">
        <w:rPr>
          <w:rFonts w:asciiTheme="minorEastAsia" w:eastAsiaTheme="minorEastAsia" w:hAnsiTheme="minorEastAsia" w:cs="Arial" w:hint="eastAsia"/>
          <w:kern w:val="0"/>
          <w:sz w:val="24"/>
          <w:szCs w:val="24"/>
        </w:rPr>
        <w:t>目编号：</w:t>
      </w:r>
      <w:r w:rsidR="009F3BA4" w:rsidRPr="009F3BA4">
        <w:rPr>
          <w:rFonts w:asciiTheme="minorEastAsia" w:eastAsiaTheme="minorEastAsia" w:hAnsiTheme="minorEastAsia" w:cs="Arial"/>
          <w:kern w:val="0"/>
          <w:sz w:val="24"/>
          <w:szCs w:val="24"/>
        </w:rPr>
        <w:t>NTWC2025053</w:t>
      </w:r>
    </w:p>
    <w:p w14:paraId="3808BBF2" w14:textId="057A0A43" w:rsidR="00A46C36" w:rsidRDefault="00000000">
      <w:pPr>
        <w:widowControl/>
        <w:shd w:val="clear" w:color="auto" w:fill="FFFFFF"/>
        <w:spacing w:line="360" w:lineRule="auto"/>
        <w:ind w:firstLineChars="100" w:firstLine="24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项目名称：</w:t>
      </w:r>
      <w:r w:rsidR="00222FD1">
        <w:rPr>
          <w:rFonts w:asciiTheme="minorEastAsia" w:eastAsiaTheme="minorEastAsia" w:hAnsiTheme="minorEastAsia" w:cs="Arial" w:hint="eastAsia"/>
          <w:kern w:val="0"/>
          <w:sz w:val="24"/>
          <w:szCs w:val="24"/>
        </w:rPr>
        <w:t>《南通文庙保护利用规划》编制项目</w:t>
      </w:r>
      <w:r>
        <w:rPr>
          <w:rFonts w:asciiTheme="minorEastAsia" w:eastAsiaTheme="minorEastAsia" w:hAnsiTheme="minorEastAsia" w:cs="Arial" w:hint="eastAsia"/>
          <w:kern w:val="0"/>
          <w:sz w:val="24"/>
          <w:szCs w:val="24"/>
        </w:rPr>
        <w:t>；</w:t>
      </w:r>
    </w:p>
    <w:p w14:paraId="421F12E6"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采购方式：竞争性磋商；</w:t>
      </w:r>
    </w:p>
    <w:p w14:paraId="3D24CF2E" w14:textId="0DEA1D10"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预算金额：人民币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w:t>
      </w:r>
    </w:p>
    <w:p w14:paraId="482CF871" w14:textId="6E3467BB"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最高限价：人民币</w:t>
      </w:r>
      <w:r w:rsidR="0019119F">
        <w:rPr>
          <w:rFonts w:asciiTheme="minorEastAsia" w:eastAsiaTheme="minorEastAsia" w:hAnsiTheme="minorEastAsia" w:cs="Arial" w:hint="eastAsia"/>
          <w:kern w:val="0"/>
          <w:sz w:val="24"/>
          <w:szCs w:val="24"/>
        </w:rPr>
        <w:t>27</w:t>
      </w:r>
      <w:r>
        <w:rPr>
          <w:rFonts w:asciiTheme="minorEastAsia" w:eastAsiaTheme="minorEastAsia" w:hAnsiTheme="minorEastAsia" w:cs="Arial" w:hint="eastAsia"/>
          <w:kern w:val="0"/>
          <w:sz w:val="24"/>
          <w:szCs w:val="24"/>
        </w:rPr>
        <w:t>万元，磋商报价超过最高限价的为无效报价；</w:t>
      </w:r>
    </w:p>
    <w:p w14:paraId="0043F400"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采购需求：详见竞争性磋商文件第三章；</w:t>
      </w:r>
    </w:p>
    <w:p w14:paraId="49F45B86" w14:textId="532FEB72" w:rsidR="00A46C36" w:rsidRDefault="00000000">
      <w:pPr>
        <w:spacing w:line="360" w:lineRule="auto"/>
        <w:ind w:firstLineChars="100" w:firstLine="240"/>
        <w:rPr>
          <w:rFonts w:ascii="宋体" w:hAnsi="宋体" w:cs="宋体" w:hint="eastAsia"/>
          <w:sz w:val="24"/>
          <w:szCs w:val="24"/>
        </w:rPr>
      </w:pPr>
      <w:r>
        <w:rPr>
          <w:rFonts w:asciiTheme="minorEastAsia" w:eastAsiaTheme="minorEastAsia" w:hAnsiTheme="minorEastAsia" w:cs="Arial" w:hint="eastAsia"/>
          <w:kern w:val="0"/>
          <w:sz w:val="24"/>
          <w:szCs w:val="24"/>
        </w:rPr>
        <w:t>合同履行期限：</w:t>
      </w:r>
      <w:r w:rsidR="00222FD1">
        <w:rPr>
          <w:rFonts w:ascii="宋体" w:hAnsi="宋体" w:cs="宋体" w:hint="eastAsia"/>
          <w:sz w:val="24"/>
          <w:szCs w:val="24"/>
        </w:rPr>
        <w:t>详见采购需求</w:t>
      </w:r>
      <w:r>
        <w:rPr>
          <w:rFonts w:ascii="宋体" w:hAnsi="宋体" w:cs="宋体" w:hint="eastAsia"/>
          <w:sz w:val="24"/>
          <w:szCs w:val="24"/>
        </w:rPr>
        <w:t>；</w:t>
      </w:r>
    </w:p>
    <w:p w14:paraId="3E67EE0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本项目不接受联合体。</w:t>
      </w:r>
    </w:p>
    <w:p w14:paraId="3422B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bookmarkStart w:id="24" w:name="_Hlk190854632"/>
      <w:r>
        <w:rPr>
          <w:rFonts w:asciiTheme="minorEastAsia" w:eastAsiaTheme="minorEastAsia" w:hAnsiTheme="minorEastAsia" w:cs="Arial" w:hint="eastAsia"/>
          <w:b/>
          <w:bCs/>
          <w:kern w:val="0"/>
          <w:sz w:val="24"/>
          <w:szCs w:val="24"/>
        </w:rPr>
        <w:t>二、申请人的资格要求</w:t>
      </w:r>
    </w:p>
    <w:p w14:paraId="3219131A"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Arial" w:hint="eastAsia"/>
          <w:kern w:val="0"/>
          <w:sz w:val="24"/>
          <w:szCs w:val="24"/>
        </w:rPr>
        <w:t>1、本项目的基本资格要求：</w:t>
      </w:r>
      <w:r>
        <w:rPr>
          <w:rFonts w:asciiTheme="minorEastAsia" w:eastAsiaTheme="minorEastAsia" w:hAnsiTheme="minorEastAsia"/>
          <w:sz w:val="24"/>
          <w:szCs w:val="24"/>
        </w:rPr>
        <w:t>具有独立承担民事责任的能力</w:t>
      </w:r>
      <w:r>
        <w:rPr>
          <w:rFonts w:asciiTheme="minorEastAsia" w:eastAsiaTheme="minorEastAsia" w:hAnsiTheme="minorEastAsia" w:hint="eastAsia"/>
          <w:sz w:val="24"/>
          <w:szCs w:val="24"/>
        </w:rPr>
        <w:t>；</w:t>
      </w:r>
      <w:r>
        <w:rPr>
          <w:rFonts w:asciiTheme="minorEastAsia" w:eastAsiaTheme="minorEastAsia" w:hAnsiTheme="minorEastAsia"/>
          <w:sz w:val="24"/>
          <w:szCs w:val="24"/>
        </w:rPr>
        <w:t>具有</w:t>
      </w:r>
      <w:r>
        <w:rPr>
          <w:rFonts w:asciiTheme="minorEastAsia" w:eastAsiaTheme="minorEastAsia" w:hAnsiTheme="minorEastAsia" w:hint="eastAsia"/>
          <w:sz w:val="24"/>
          <w:szCs w:val="24"/>
        </w:rPr>
        <w:t>良好的商业信誉和健全的财务会计制度；</w:t>
      </w:r>
      <w:r w:rsidRPr="009F3BA4">
        <w:rPr>
          <w:rFonts w:asciiTheme="minorEastAsia" w:eastAsiaTheme="minorEastAsia" w:hAnsiTheme="minorEastAsia" w:hint="eastAsia"/>
          <w:sz w:val="24"/>
          <w:szCs w:val="24"/>
        </w:rPr>
        <w:t>具有履行合同所必需的设备和专业技术能力；有依法缴纳税收和社会保障资金的良好记录；参加采购活动前三年内，在经营活动中没有重大违法记录；法律、行政法规规定的其他条件。</w:t>
      </w:r>
    </w:p>
    <w:p w14:paraId="06FEA83C" w14:textId="77777777" w:rsidR="00A46C36" w:rsidRPr="009F3BA4" w:rsidRDefault="00000000">
      <w:pPr>
        <w:widowControl/>
        <w:shd w:val="clear" w:color="auto" w:fill="FFFFFF"/>
        <w:spacing w:line="360" w:lineRule="auto"/>
        <w:ind w:firstLineChars="200" w:firstLine="480"/>
        <w:jc w:val="left"/>
        <w:rPr>
          <w:rFonts w:asciiTheme="minorEastAsia" w:eastAsiaTheme="minorEastAsia" w:hAnsiTheme="minorEastAsia" w:cs="宋体" w:hint="eastAsia"/>
          <w:sz w:val="24"/>
          <w:szCs w:val="24"/>
        </w:rPr>
      </w:pPr>
      <w:r w:rsidRPr="009F3BA4">
        <w:rPr>
          <w:rFonts w:asciiTheme="minorEastAsia" w:eastAsiaTheme="minorEastAsia" w:hAnsiTheme="minorEastAsia" w:cs="宋体" w:hint="eastAsia"/>
          <w:kern w:val="0"/>
          <w:sz w:val="24"/>
          <w:szCs w:val="24"/>
        </w:rPr>
        <w:t>2、</w:t>
      </w:r>
      <w:r w:rsidRPr="009F3BA4">
        <w:rPr>
          <w:rFonts w:asciiTheme="minorEastAsia" w:eastAsiaTheme="minorEastAsia" w:hAnsiTheme="minorEastAsia" w:cs="宋体" w:hint="eastAsia"/>
          <w:sz w:val="24"/>
          <w:szCs w:val="24"/>
        </w:rPr>
        <w:t>本项目的特定资格要求：</w:t>
      </w:r>
      <w:r w:rsidRPr="009F3BA4">
        <w:rPr>
          <w:rFonts w:asciiTheme="minorEastAsia" w:eastAsiaTheme="minorEastAsia" w:hAnsiTheme="minorEastAsia" w:cs="宋体"/>
          <w:sz w:val="24"/>
          <w:szCs w:val="24"/>
        </w:rPr>
        <w:t xml:space="preserve"> </w:t>
      </w:r>
    </w:p>
    <w:p w14:paraId="7288CCD3" w14:textId="0C62AF15" w:rsidR="00A46C36"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（1）供应商需提供有效的三证合一的营业执照（副本）复印件。</w:t>
      </w:r>
    </w:p>
    <w:p w14:paraId="51970A4F" w14:textId="77777777" w:rsidR="00D70A37" w:rsidRPr="009F3BA4" w:rsidRDefault="00000000">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（2）</w:t>
      </w:r>
      <w:r w:rsidR="00D70A37" w:rsidRPr="009F3BA4">
        <w:rPr>
          <w:rFonts w:asciiTheme="minorEastAsia" w:eastAsiaTheme="minorEastAsia" w:hAnsiTheme="minorEastAsia" w:hint="eastAsia"/>
          <w:sz w:val="24"/>
          <w:szCs w:val="24"/>
        </w:rPr>
        <w:t>供应商具备文物保护工程勘察设计乙级及以上资质。</w:t>
      </w:r>
    </w:p>
    <w:p w14:paraId="0526C25A" w14:textId="28B04196" w:rsidR="00A46C36" w:rsidRDefault="00D70A37">
      <w:pPr>
        <w:spacing w:line="360" w:lineRule="auto"/>
        <w:ind w:firstLineChars="200" w:firstLine="480"/>
        <w:rPr>
          <w:rFonts w:asciiTheme="minorEastAsia" w:eastAsiaTheme="minorEastAsia" w:hAnsiTheme="minorEastAsia" w:hint="eastAsia"/>
          <w:sz w:val="24"/>
          <w:szCs w:val="24"/>
        </w:rPr>
      </w:pPr>
      <w:r w:rsidRPr="009F3BA4">
        <w:rPr>
          <w:rFonts w:asciiTheme="minorEastAsia" w:eastAsiaTheme="minorEastAsia" w:hAnsiTheme="minorEastAsia" w:hint="eastAsia"/>
          <w:sz w:val="24"/>
          <w:szCs w:val="24"/>
        </w:rPr>
        <w:t>（3）供应商法定代表人参加磋商的，必须提供法定代表人身份证明及法定代表人本人身份证复印件；非法定代表人参加磋</w:t>
      </w:r>
      <w:r>
        <w:rPr>
          <w:rFonts w:asciiTheme="minorEastAsia" w:eastAsiaTheme="minorEastAsia" w:hAnsiTheme="minorEastAsia" w:hint="eastAsia"/>
          <w:sz w:val="24"/>
          <w:szCs w:val="24"/>
        </w:rPr>
        <w:t>商的，必须提供法定代表人签字或盖章的授权委托书及法定代表人、被授权人的两人身份证的复印件（格式参见第六章）。</w:t>
      </w:r>
    </w:p>
    <w:p w14:paraId="3AFAA860" w14:textId="445D175B" w:rsidR="00A46C36" w:rsidRDefault="00000000">
      <w:pPr>
        <w:spacing w:line="360" w:lineRule="auto"/>
        <w:ind w:firstLineChars="200" w:firstLine="480"/>
        <w:rPr>
          <w:rFonts w:asciiTheme="minorEastAsia" w:eastAsiaTheme="minorEastAsia" w:hAnsiTheme="minorEastAsia" w:hint="eastAsia"/>
          <w:kern w:val="0"/>
          <w:sz w:val="24"/>
          <w:szCs w:val="24"/>
        </w:rPr>
      </w:pPr>
      <w:r>
        <w:rPr>
          <w:rFonts w:asciiTheme="minorEastAsia" w:eastAsiaTheme="minorEastAsia" w:hAnsiTheme="minorEastAsia" w:hint="eastAsia"/>
          <w:sz w:val="24"/>
          <w:szCs w:val="24"/>
        </w:rPr>
        <w:t>（</w:t>
      </w:r>
      <w:r w:rsidR="00D70A37">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cs="宋体" w:hint="eastAsia"/>
          <w:sz w:val="24"/>
          <w:szCs w:val="24"/>
        </w:rPr>
        <w:t>供应商须提供资格文件声明函（原件）。（格式参见第六章）</w:t>
      </w:r>
    </w:p>
    <w:p w14:paraId="3D1A2EC3"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lastRenderedPageBreak/>
        <w:t>3、未被“信用中国”网站（www.creditchina.gov.cn）列入失信被执行人、重大税收违法失信主体名单、政府采购严重违法失信行为记录名单。</w:t>
      </w:r>
    </w:p>
    <w:p w14:paraId="3080B80C" w14:textId="77777777" w:rsidR="00A46C36" w:rsidRDefault="00000000">
      <w:pPr>
        <w:widowControl/>
        <w:shd w:val="clear" w:color="auto" w:fill="FFFFFF"/>
        <w:spacing w:line="360" w:lineRule="auto"/>
        <w:ind w:firstLineChars="200" w:firstLine="48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4、符合相关法律、法规规定的其他要求。</w:t>
      </w:r>
    </w:p>
    <w:p w14:paraId="55216998"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特别提醒】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DDCBFC3" w14:textId="77777777" w:rsidR="00A46C36" w:rsidRDefault="00000000">
      <w:pPr>
        <w:widowControl/>
        <w:snapToGrid w:val="0"/>
        <w:spacing w:line="360" w:lineRule="auto"/>
        <w:ind w:firstLineChars="200" w:firstLine="482"/>
        <w:jc w:val="left"/>
        <w:rPr>
          <w:rFonts w:asciiTheme="minorEastAsia" w:eastAsiaTheme="minorEastAsia" w:hAnsiTheme="minorEastAsia" w:cs="宋体" w:hint="eastAsia"/>
          <w:b/>
          <w:bCs/>
          <w:sz w:val="24"/>
          <w:szCs w:val="24"/>
        </w:rPr>
      </w:pPr>
      <w:r>
        <w:rPr>
          <w:rFonts w:asciiTheme="minorEastAsia" w:eastAsiaTheme="minorEastAsia" w:hAnsiTheme="minorEastAsia" w:cs="宋体" w:hint="eastAsia"/>
          <w:b/>
          <w:bCs/>
          <w:sz w:val="24"/>
          <w:szCs w:val="24"/>
        </w:rPr>
        <w:t>如发现供应商递交的资格后审材料有弄虚作假行为，该供应商将记入不良记录，并上报有关部门，如已成交，采购人有权取消其</w:t>
      </w:r>
      <w:bookmarkEnd w:id="24"/>
      <w:r>
        <w:rPr>
          <w:rFonts w:asciiTheme="minorEastAsia" w:eastAsiaTheme="minorEastAsia" w:hAnsiTheme="minorEastAsia" w:cs="宋体" w:hint="eastAsia"/>
          <w:b/>
          <w:bCs/>
          <w:sz w:val="24"/>
          <w:szCs w:val="24"/>
        </w:rPr>
        <w:t>成交资格，并由该供应商承担由此带来可能的一切责任和损失。</w:t>
      </w:r>
    </w:p>
    <w:p w14:paraId="18B589FD" w14:textId="77777777" w:rsidR="00A46C36" w:rsidRPr="00545F63" w:rsidRDefault="00000000">
      <w:pPr>
        <w:widowControl/>
        <w:snapToGrid w:val="0"/>
        <w:spacing w:line="360" w:lineRule="auto"/>
        <w:ind w:firstLineChars="200" w:firstLine="482"/>
        <w:jc w:val="left"/>
        <w:rPr>
          <w:rFonts w:asciiTheme="minorEastAsia" w:eastAsiaTheme="minorEastAsia" w:hAnsiTheme="minorEastAsia" w:hint="eastAsia"/>
          <w:b/>
          <w:bCs/>
          <w:sz w:val="24"/>
          <w:szCs w:val="24"/>
        </w:rPr>
      </w:pPr>
      <w:r w:rsidRPr="00545F63">
        <w:rPr>
          <w:rFonts w:asciiTheme="minorEastAsia" w:eastAsiaTheme="minorEastAsia" w:hAnsiTheme="minorEastAsia" w:cs="宋体" w:hint="eastAsia"/>
          <w:b/>
          <w:bCs/>
          <w:sz w:val="24"/>
          <w:szCs w:val="24"/>
        </w:rPr>
        <w:t>非采购人原因成交人放弃成交资格的，报财政部门将其列入采购黑名单。</w:t>
      </w:r>
    </w:p>
    <w:p w14:paraId="077B62FD"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三、获取采购文件</w:t>
      </w:r>
    </w:p>
    <w:p w14:paraId="2391409B" w14:textId="0E13A8D2"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时间：2025年</w:t>
      </w:r>
      <w:r w:rsidR="009F3BA4">
        <w:rPr>
          <w:rFonts w:asciiTheme="minorEastAsia" w:eastAsiaTheme="minorEastAsia" w:hAnsiTheme="minorEastAsia" w:cs="Arial" w:hint="eastAsia"/>
          <w:kern w:val="0"/>
          <w:sz w:val="24"/>
          <w:szCs w:val="24"/>
        </w:rPr>
        <w:t>1</w:t>
      </w:r>
      <w:r w:rsidR="00C701F1">
        <w:rPr>
          <w:rFonts w:asciiTheme="minorEastAsia" w:eastAsiaTheme="minorEastAsia" w:hAnsiTheme="minorEastAsia" w:cs="Arial" w:hint="eastAsia"/>
          <w:kern w:val="0"/>
          <w:sz w:val="24"/>
          <w:szCs w:val="24"/>
        </w:rPr>
        <w:t>1</w:t>
      </w:r>
      <w:r w:rsidRPr="00545F63">
        <w:rPr>
          <w:rFonts w:asciiTheme="minorEastAsia" w:eastAsiaTheme="minorEastAsia" w:hAnsiTheme="minorEastAsia" w:cs="Arial" w:hint="eastAsia"/>
          <w:kern w:val="0"/>
          <w:sz w:val="24"/>
          <w:szCs w:val="24"/>
        </w:rPr>
        <w:t>月</w:t>
      </w:r>
      <w:r w:rsidR="00C701F1">
        <w:rPr>
          <w:rFonts w:asciiTheme="minorEastAsia" w:eastAsiaTheme="minorEastAsia" w:hAnsiTheme="minorEastAsia" w:cs="Arial" w:hint="eastAsia"/>
          <w:kern w:val="0"/>
          <w:sz w:val="24"/>
          <w:szCs w:val="24"/>
        </w:rPr>
        <w:t>5</w:t>
      </w:r>
      <w:r w:rsidRPr="00545F63">
        <w:rPr>
          <w:rFonts w:asciiTheme="minorEastAsia" w:eastAsiaTheme="minorEastAsia" w:hAnsiTheme="minorEastAsia" w:cs="Arial" w:hint="eastAsia"/>
          <w:kern w:val="0"/>
          <w:sz w:val="24"/>
          <w:szCs w:val="24"/>
        </w:rPr>
        <w:t>日至2025年</w:t>
      </w:r>
      <w:r w:rsidR="009F3BA4">
        <w:rPr>
          <w:rFonts w:asciiTheme="minorEastAsia" w:eastAsiaTheme="minorEastAsia" w:hAnsiTheme="minorEastAsia" w:cs="Arial" w:hint="eastAsia"/>
          <w:kern w:val="0"/>
          <w:sz w:val="24"/>
          <w:szCs w:val="24"/>
        </w:rPr>
        <w:t>11</w:t>
      </w:r>
      <w:r w:rsidRPr="00545F63">
        <w:rPr>
          <w:rFonts w:asciiTheme="minorEastAsia" w:eastAsiaTheme="minorEastAsia" w:hAnsiTheme="minorEastAsia" w:cs="Arial" w:hint="eastAsia"/>
          <w:kern w:val="0"/>
          <w:sz w:val="24"/>
          <w:szCs w:val="24"/>
        </w:rPr>
        <w:t>月</w:t>
      </w:r>
      <w:r w:rsidR="00C701F1">
        <w:rPr>
          <w:rFonts w:asciiTheme="minorEastAsia" w:eastAsiaTheme="minorEastAsia" w:hAnsiTheme="minorEastAsia" w:cs="Arial" w:hint="eastAsia"/>
          <w:kern w:val="0"/>
          <w:sz w:val="24"/>
          <w:szCs w:val="24"/>
        </w:rPr>
        <w:t>17</w:t>
      </w:r>
      <w:r w:rsidRPr="00545F63">
        <w:rPr>
          <w:rFonts w:asciiTheme="minorEastAsia" w:eastAsiaTheme="minorEastAsia" w:hAnsiTheme="minorEastAsia" w:cs="Arial" w:hint="eastAsia"/>
          <w:kern w:val="0"/>
          <w:sz w:val="24"/>
          <w:szCs w:val="24"/>
        </w:rPr>
        <w:t>日</w:t>
      </w:r>
    </w:p>
    <w:p w14:paraId="166832BC" w14:textId="5FD76A4C"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地点：</w:t>
      </w:r>
      <w:bookmarkStart w:id="25" w:name="_Hlk190851452"/>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p>
    <w:bookmarkEnd w:id="25"/>
    <w:p w14:paraId="366F0128" w14:textId="77777777" w:rsidR="00A46C36" w:rsidRPr="00545F63"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方式：</w:t>
      </w:r>
      <w:r w:rsidRPr="00EE2B98">
        <w:rPr>
          <w:rFonts w:asciiTheme="minorEastAsia" w:eastAsiaTheme="minorEastAsia" w:hAnsiTheme="minorEastAsia" w:cs="Arial" w:hint="eastAsia"/>
          <w:kern w:val="0"/>
          <w:sz w:val="24"/>
          <w:szCs w:val="24"/>
        </w:rPr>
        <w:t>自</w:t>
      </w:r>
      <w:r w:rsidRPr="00545F63">
        <w:rPr>
          <w:rFonts w:asciiTheme="minorEastAsia" w:eastAsiaTheme="minorEastAsia" w:hAnsiTheme="minorEastAsia" w:cs="Arial" w:hint="eastAsia"/>
          <w:kern w:val="0"/>
          <w:sz w:val="24"/>
          <w:szCs w:val="24"/>
        </w:rPr>
        <w:t>行下载</w:t>
      </w:r>
    </w:p>
    <w:p w14:paraId="5B8C317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四、响应文件提交</w:t>
      </w:r>
    </w:p>
    <w:p w14:paraId="2C52D5E9" w14:textId="75F4DEDE"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1.截止时间：</w:t>
      </w:r>
      <w:r w:rsidRPr="00545F63">
        <w:rPr>
          <w:rFonts w:asciiTheme="minorEastAsia" w:eastAsiaTheme="minorEastAsia" w:hAnsiTheme="minorEastAsia" w:cs="Arial" w:hint="eastAsia"/>
          <w:b/>
          <w:bCs/>
          <w:kern w:val="0"/>
          <w:sz w:val="24"/>
          <w:szCs w:val="24"/>
        </w:rPr>
        <w:t>2025年</w:t>
      </w:r>
      <w:r w:rsidR="009F3BA4">
        <w:rPr>
          <w:rFonts w:asciiTheme="minorEastAsia" w:eastAsiaTheme="minorEastAsia" w:hAnsiTheme="minorEastAsia" w:cs="Arial" w:hint="eastAsia"/>
          <w:b/>
          <w:bCs/>
          <w:kern w:val="0"/>
          <w:sz w:val="24"/>
          <w:szCs w:val="24"/>
        </w:rPr>
        <w:t>11</w:t>
      </w:r>
      <w:r w:rsidRPr="00545F63">
        <w:rPr>
          <w:rFonts w:asciiTheme="minorEastAsia" w:eastAsiaTheme="minorEastAsia" w:hAnsiTheme="minorEastAsia" w:cs="Arial" w:hint="eastAsia"/>
          <w:b/>
          <w:bCs/>
          <w:kern w:val="0"/>
          <w:sz w:val="24"/>
          <w:szCs w:val="24"/>
        </w:rPr>
        <w:t>月</w:t>
      </w:r>
      <w:r w:rsidR="00C701F1">
        <w:rPr>
          <w:rFonts w:asciiTheme="minorEastAsia" w:eastAsiaTheme="minorEastAsia" w:hAnsiTheme="minorEastAsia" w:cs="Arial" w:hint="eastAsia"/>
          <w:b/>
          <w:bCs/>
          <w:kern w:val="0"/>
          <w:sz w:val="24"/>
          <w:szCs w:val="24"/>
        </w:rPr>
        <w:t>17</w:t>
      </w:r>
      <w:r w:rsidRPr="00545F63">
        <w:rPr>
          <w:rFonts w:asciiTheme="minorEastAsia" w:eastAsiaTheme="minorEastAsia" w:hAnsiTheme="minorEastAsia" w:cs="Arial" w:hint="eastAsia"/>
          <w:b/>
          <w:bCs/>
          <w:kern w:val="0"/>
          <w:sz w:val="24"/>
          <w:szCs w:val="24"/>
        </w:rPr>
        <w:t>日</w:t>
      </w:r>
      <w:r w:rsidR="00C701F1">
        <w:rPr>
          <w:rFonts w:asciiTheme="minorEastAsia" w:eastAsiaTheme="minorEastAsia" w:hAnsiTheme="minorEastAsia" w:cs="Arial" w:hint="eastAsia"/>
          <w:b/>
          <w:bCs/>
          <w:kern w:val="0"/>
          <w:sz w:val="24"/>
          <w:szCs w:val="24"/>
        </w:rPr>
        <w:t>14</w:t>
      </w:r>
      <w:r w:rsidRPr="00545F63">
        <w:rPr>
          <w:rFonts w:asciiTheme="minorEastAsia" w:eastAsiaTheme="minorEastAsia" w:hAnsiTheme="minorEastAsia" w:cs="Arial" w:hint="eastAsia"/>
          <w:b/>
          <w:bCs/>
          <w:kern w:val="0"/>
          <w:sz w:val="24"/>
          <w:szCs w:val="24"/>
        </w:rPr>
        <w:t>时</w:t>
      </w:r>
      <w:r w:rsidR="00C701F1">
        <w:rPr>
          <w:rFonts w:asciiTheme="minorEastAsia" w:eastAsiaTheme="minorEastAsia" w:hAnsiTheme="minorEastAsia" w:cs="Arial" w:hint="eastAsia"/>
          <w:b/>
          <w:bCs/>
          <w:kern w:val="0"/>
          <w:sz w:val="24"/>
          <w:szCs w:val="24"/>
        </w:rPr>
        <w:t>00</w:t>
      </w:r>
      <w:r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00E51527" w14:textId="0D9BBE3C" w:rsidR="00A46C36" w:rsidRPr="00545F63" w:rsidRDefault="00000000">
      <w:pPr>
        <w:widowControl/>
        <w:shd w:val="clear" w:color="auto" w:fill="FFFFFF"/>
        <w:spacing w:line="360" w:lineRule="auto"/>
        <w:ind w:firstLine="238"/>
        <w:jc w:val="left"/>
        <w:rPr>
          <w:rFonts w:asciiTheme="minorEastAsia" w:eastAsiaTheme="minorEastAsia" w:hAnsiTheme="minorEastAsia" w:hint="eastAsia"/>
          <w:sz w:val="24"/>
          <w:szCs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6F6933E9" w14:textId="7777777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b/>
          <w:bCs/>
          <w:kern w:val="0"/>
          <w:sz w:val="24"/>
          <w:szCs w:val="24"/>
        </w:rPr>
        <w:t>五、开启</w:t>
      </w:r>
    </w:p>
    <w:p w14:paraId="31F95B12" w14:textId="4A25442F"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sidRPr="00545F63">
        <w:rPr>
          <w:rFonts w:asciiTheme="minorEastAsia" w:eastAsiaTheme="minorEastAsia" w:hAnsiTheme="minorEastAsia" w:cs="Arial" w:hint="eastAsia"/>
          <w:kern w:val="0"/>
          <w:sz w:val="24"/>
          <w:szCs w:val="24"/>
        </w:rPr>
        <w:t>1.时间：</w:t>
      </w:r>
      <w:r w:rsidR="00C701F1" w:rsidRPr="00545F63">
        <w:rPr>
          <w:rFonts w:asciiTheme="minorEastAsia" w:eastAsiaTheme="minorEastAsia" w:hAnsiTheme="minorEastAsia" w:cs="Arial" w:hint="eastAsia"/>
          <w:b/>
          <w:bCs/>
          <w:kern w:val="0"/>
          <w:sz w:val="24"/>
          <w:szCs w:val="24"/>
        </w:rPr>
        <w:t>2025年</w:t>
      </w:r>
      <w:r w:rsidR="00C701F1">
        <w:rPr>
          <w:rFonts w:asciiTheme="minorEastAsia" w:eastAsiaTheme="minorEastAsia" w:hAnsiTheme="minorEastAsia" w:cs="Arial" w:hint="eastAsia"/>
          <w:b/>
          <w:bCs/>
          <w:kern w:val="0"/>
          <w:sz w:val="24"/>
          <w:szCs w:val="24"/>
        </w:rPr>
        <w:t>11</w:t>
      </w:r>
      <w:r w:rsidR="00C701F1" w:rsidRPr="00545F63">
        <w:rPr>
          <w:rFonts w:asciiTheme="minorEastAsia" w:eastAsiaTheme="minorEastAsia" w:hAnsiTheme="minorEastAsia" w:cs="Arial" w:hint="eastAsia"/>
          <w:b/>
          <w:bCs/>
          <w:kern w:val="0"/>
          <w:sz w:val="24"/>
          <w:szCs w:val="24"/>
        </w:rPr>
        <w:t>月</w:t>
      </w:r>
      <w:r w:rsidR="00C701F1">
        <w:rPr>
          <w:rFonts w:asciiTheme="minorEastAsia" w:eastAsiaTheme="minorEastAsia" w:hAnsiTheme="minorEastAsia" w:cs="Arial" w:hint="eastAsia"/>
          <w:b/>
          <w:bCs/>
          <w:kern w:val="0"/>
          <w:sz w:val="24"/>
          <w:szCs w:val="24"/>
        </w:rPr>
        <w:t>17</w:t>
      </w:r>
      <w:r w:rsidR="00C701F1" w:rsidRPr="00545F63">
        <w:rPr>
          <w:rFonts w:asciiTheme="minorEastAsia" w:eastAsiaTheme="minorEastAsia" w:hAnsiTheme="minorEastAsia" w:cs="Arial" w:hint="eastAsia"/>
          <w:b/>
          <w:bCs/>
          <w:kern w:val="0"/>
          <w:sz w:val="24"/>
          <w:szCs w:val="24"/>
        </w:rPr>
        <w:t>日</w:t>
      </w:r>
      <w:r w:rsidR="00C701F1">
        <w:rPr>
          <w:rFonts w:asciiTheme="minorEastAsia" w:eastAsiaTheme="minorEastAsia" w:hAnsiTheme="minorEastAsia" w:cs="Arial" w:hint="eastAsia"/>
          <w:b/>
          <w:bCs/>
          <w:kern w:val="0"/>
          <w:sz w:val="24"/>
          <w:szCs w:val="24"/>
        </w:rPr>
        <w:t>14</w:t>
      </w:r>
      <w:r w:rsidR="00C701F1" w:rsidRPr="00545F63">
        <w:rPr>
          <w:rFonts w:asciiTheme="minorEastAsia" w:eastAsiaTheme="minorEastAsia" w:hAnsiTheme="minorEastAsia" w:cs="Arial" w:hint="eastAsia"/>
          <w:b/>
          <w:bCs/>
          <w:kern w:val="0"/>
          <w:sz w:val="24"/>
          <w:szCs w:val="24"/>
        </w:rPr>
        <w:t>时</w:t>
      </w:r>
      <w:r w:rsidR="00C701F1">
        <w:rPr>
          <w:rFonts w:asciiTheme="minorEastAsia" w:eastAsiaTheme="minorEastAsia" w:hAnsiTheme="minorEastAsia" w:cs="Arial" w:hint="eastAsia"/>
          <w:b/>
          <w:bCs/>
          <w:kern w:val="0"/>
          <w:sz w:val="24"/>
          <w:szCs w:val="24"/>
        </w:rPr>
        <w:t>00</w:t>
      </w:r>
      <w:r w:rsidR="00C701F1" w:rsidRPr="00545F63">
        <w:rPr>
          <w:rFonts w:asciiTheme="minorEastAsia" w:eastAsiaTheme="minorEastAsia" w:hAnsiTheme="minorEastAsia" w:cs="Arial" w:hint="eastAsia"/>
          <w:b/>
          <w:bCs/>
          <w:kern w:val="0"/>
          <w:sz w:val="24"/>
          <w:szCs w:val="24"/>
        </w:rPr>
        <w:t>分</w:t>
      </w:r>
      <w:r w:rsidRPr="00545F63">
        <w:rPr>
          <w:rFonts w:asciiTheme="minorEastAsia" w:eastAsiaTheme="minorEastAsia" w:hAnsiTheme="minorEastAsia" w:cs="Arial" w:hint="eastAsia"/>
          <w:kern w:val="0"/>
          <w:sz w:val="24"/>
          <w:szCs w:val="24"/>
        </w:rPr>
        <w:t>（北京时间）</w:t>
      </w:r>
    </w:p>
    <w:p w14:paraId="5888DCA7" w14:textId="77777777" w:rsidR="009022DA" w:rsidRDefault="00000000">
      <w:pPr>
        <w:widowControl/>
        <w:shd w:val="clear" w:color="auto" w:fill="FFFFFF"/>
        <w:spacing w:line="360" w:lineRule="auto"/>
        <w:ind w:firstLine="238"/>
        <w:jc w:val="left"/>
        <w:rPr>
          <w:rFonts w:ascii="宋体" w:hAnsi="宋体" w:cs="宋体" w:hint="eastAsia"/>
          <w:kern w:val="0"/>
          <w:sz w:val="24"/>
        </w:rPr>
      </w:pPr>
      <w:r w:rsidRPr="00545F63">
        <w:rPr>
          <w:rFonts w:asciiTheme="minorEastAsia" w:eastAsiaTheme="minorEastAsia" w:hAnsiTheme="minorEastAsia" w:cs="Arial" w:hint="eastAsia"/>
          <w:kern w:val="0"/>
          <w:sz w:val="24"/>
          <w:szCs w:val="24"/>
        </w:rPr>
        <w:t>2.地点：</w:t>
      </w:r>
      <w:r w:rsidR="009022DA" w:rsidRPr="00545F63">
        <w:rPr>
          <w:rFonts w:ascii="宋体" w:hAnsi="宋体" w:cs="宋体" w:hint="eastAsia"/>
          <w:kern w:val="0"/>
          <w:sz w:val="24"/>
        </w:rPr>
        <w:t>南通市行政中心综合楼538会议室（南通市崇川区世纪大道6号），如有变动另行通知。</w:t>
      </w:r>
    </w:p>
    <w:p w14:paraId="77C2F271" w14:textId="75F87AB8"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六、公告期限</w:t>
      </w:r>
    </w:p>
    <w:p w14:paraId="0CDBDC41"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自本公告发布之日起3个工作日。</w:t>
      </w:r>
    </w:p>
    <w:p w14:paraId="699D5F2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kern w:val="0"/>
          <w:sz w:val="24"/>
          <w:szCs w:val="24"/>
        </w:rPr>
        <w:t>七、其他补充事宜</w:t>
      </w:r>
      <w:r>
        <w:rPr>
          <w:rFonts w:asciiTheme="minorEastAsia" w:eastAsiaTheme="minorEastAsia" w:hAnsiTheme="minorEastAsia" w:cs="Arial" w:hint="eastAsia"/>
          <w:kern w:val="0"/>
          <w:sz w:val="24"/>
          <w:szCs w:val="24"/>
        </w:rPr>
        <w:t>：</w:t>
      </w:r>
    </w:p>
    <w:p w14:paraId="55598968"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保证金：免收</w:t>
      </w:r>
    </w:p>
    <w:p w14:paraId="66F933DE" w14:textId="77777777" w:rsidR="00A46C36" w:rsidRDefault="00000000">
      <w:pPr>
        <w:snapToGrid w:val="0"/>
        <w:spacing w:line="360" w:lineRule="auto"/>
        <w:ind w:firstLineChars="200" w:firstLine="480"/>
        <w:rPr>
          <w:rFonts w:asciiTheme="majorEastAsia" w:eastAsiaTheme="majorEastAsia" w:hAnsiTheme="majorEastAsia" w:hint="eastAsia"/>
          <w:b/>
          <w:sz w:val="24"/>
          <w:szCs w:val="24"/>
        </w:rPr>
      </w:pPr>
      <w:r>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w:t>
      </w:r>
      <w:r>
        <w:rPr>
          <w:rFonts w:asciiTheme="majorEastAsia" w:eastAsiaTheme="majorEastAsia" w:hAnsiTheme="majorEastAsia" w:hint="eastAsia"/>
          <w:sz w:val="24"/>
          <w:szCs w:val="24"/>
        </w:rPr>
        <w:t>磋商</w:t>
      </w:r>
      <w:r>
        <w:rPr>
          <w:rFonts w:asciiTheme="majorEastAsia" w:eastAsiaTheme="majorEastAsia" w:hAnsiTheme="majorEastAsia"/>
          <w:sz w:val="24"/>
          <w:szCs w:val="24"/>
        </w:rPr>
        <w:t>活动模式：</w:t>
      </w:r>
      <w:r>
        <w:rPr>
          <w:rFonts w:asciiTheme="majorEastAsia" w:eastAsiaTheme="majorEastAsia" w:hAnsiTheme="majorEastAsia"/>
          <w:bCs/>
          <w:sz w:val="24"/>
          <w:szCs w:val="24"/>
        </w:rPr>
        <w:t>现场模式</w:t>
      </w:r>
    </w:p>
    <w:p w14:paraId="0147CABB"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Pr>
          <w:rFonts w:asciiTheme="majorEastAsia" w:eastAsiaTheme="majorEastAsia" w:hAnsiTheme="majorEastAsia"/>
          <w:sz w:val="24"/>
          <w:szCs w:val="24"/>
        </w:rPr>
        <w:t>项目演示、样品、答辩等：无</w:t>
      </w:r>
    </w:p>
    <w:p w14:paraId="3A391DCF" w14:textId="77777777" w:rsidR="00A46C36" w:rsidRDefault="00000000">
      <w:pPr>
        <w:snapToGrid w:val="0"/>
        <w:spacing w:line="360" w:lineRule="auto"/>
        <w:ind w:firstLineChars="200" w:firstLine="480"/>
        <w:rPr>
          <w:rFonts w:asciiTheme="majorEastAsia" w:eastAsiaTheme="majorEastAsia" w:hAnsiTheme="majorEastAsia" w:hint="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供应商应依照规定提交各类声明函、承诺函，不再同时提供原件备查或提供有关部门出具的相关证明文件。但成交供应商，应做好提交声明函、承诺函相应原件的核查</w:t>
      </w:r>
      <w:r>
        <w:rPr>
          <w:rFonts w:asciiTheme="majorEastAsia" w:eastAsiaTheme="majorEastAsia" w:hAnsiTheme="majorEastAsia"/>
          <w:sz w:val="24"/>
          <w:szCs w:val="24"/>
        </w:rPr>
        <w:lastRenderedPageBreak/>
        <w:t>准备；核查后发现虚假或违背承诺的，依照相关法律法规规定处理。</w:t>
      </w:r>
    </w:p>
    <w:p w14:paraId="3C3958A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
          <w:bCs/>
          <w:kern w:val="0"/>
          <w:sz w:val="24"/>
          <w:szCs w:val="24"/>
        </w:rPr>
      </w:pPr>
      <w:r>
        <w:rPr>
          <w:rFonts w:asciiTheme="minorEastAsia" w:eastAsiaTheme="minorEastAsia" w:hAnsiTheme="minorEastAsia" w:cs="Arial" w:hint="eastAsia"/>
          <w:b/>
          <w:bCs/>
          <w:kern w:val="0"/>
          <w:sz w:val="24"/>
          <w:szCs w:val="24"/>
        </w:rPr>
        <w:t>八、凡对本次采购提出询问，请按以下方式联系</w:t>
      </w:r>
    </w:p>
    <w:p w14:paraId="7F0BDF47"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1.采购人信息</w:t>
      </w:r>
    </w:p>
    <w:p w14:paraId="31002C26" w14:textId="0AC1C794"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名称：南通市文化馆</w:t>
      </w:r>
    </w:p>
    <w:p w14:paraId="6EAA694C" w14:textId="5FFA2FE6" w:rsidR="00D70A37" w:rsidRPr="00545F63"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Pr="00545F63">
        <w:rPr>
          <w:rFonts w:ascii="宋体" w:hAnsi="宋体" w:cs="宋体" w:hint="eastAsia"/>
          <w:kern w:val="0"/>
          <w:sz w:val="24"/>
        </w:rPr>
        <w:t>南通市</w:t>
      </w:r>
      <w:r>
        <w:rPr>
          <w:rFonts w:ascii="宋体" w:hAnsi="宋体" w:cs="宋体" w:hint="eastAsia"/>
          <w:kern w:val="0"/>
          <w:sz w:val="24"/>
        </w:rPr>
        <w:t>崇川区环城南路1</w:t>
      </w:r>
      <w:r w:rsidRPr="00545F63">
        <w:rPr>
          <w:rFonts w:ascii="宋体" w:hAnsi="宋体" w:cs="宋体" w:hint="eastAsia"/>
          <w:kern w:val="0"/>
          <w:sz w:val="24"/>
        </w:rPr>
        <w:t>号</w:t>
      </w:r>
    </w:p>
    <w:p w14:paraId="1A966AFE" w14:textId="1CDDD10A" w:rsidR="00D70A37" w:rsidRPr="009022DA" w:rsidRDefault="00D70A37" w:rsidP="00D70A37">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19119F" w:rsidRPr="009F3BA4">
        <w:rPr>
          <w:rFonts w:asciiTheme="minorEastAsia" w:eastAsiaTheme="minorEastAsia" w:hAnsiTheme="minorEastAsia" w:cs="Arial" w:hint="eastAsia"/>
          <w:kern w:val="0"/>
          <w:sz w:val="24"/>
          <w:szCs w:val="24"/>
        </w:rPr>
        <w:t>李先生</w:t>
      </w:r>
      <w:r w:rsidRPr="009F3BA4">
        <w:rPr>
          <w:rFonts w:asciiTheme="minorEastAsia" w:eastAsiaTheme="minorEastAsia" w:hAnsiTheme="minorEastAsia" w:cs="Arial" w:hint="eastAsia"/>
          <w:kern w:val="0"/>
          <w:sz w:val="24"/>
          <w:szCs w:val="24"/>
        </w:rPr>
        <w:t xml:space="preserve">  </w:t>
      </w:r>
      <w:r w:rsidR="0019119F" w:rsidRPr="009F3BA4">
        <w:rPr>
          <w:rFonts w:asciiTheme="minorEastAsia" w:eastAsiaTheme="minorEastAsia" w:hAnsiTheme="minorEastAsia" w:cs="Arial"/>
          <w:kern w:val="0"/>
          <w:sz w:val="24"/>
          <w:szCs w:val="24"/>
        </w:rPr>
        <w:t>0513-</w:t>
      </w:r>
      <w:r w:rsidR="009F3BA4" w:rsidRPr="009F3BA4">
        <w:rPr>
          <w:rFonts w:asciiTheme="minorEastAsia" w:eastAsiaTheme="minorEastAsia" w:hAnsiTheme="minorEastAsia" w:cs="Arial"/>
          <w:kern w:val="0"/>
          <w:sz w:val="24"/>
          <w:szCs w:val="24"/>
        </w:rPr>
        <w:t>85513457</w:t>
      </w:r>
      <w:r>
        <w:rPr>
          <w:rFonts w:asciiTheme="minorEastAsia" w:eastAsiaTheme="minorEastAsia" w:hAnsiTheme="minorEastAsia" w:cs="Arial" w:hint="eastAsia"/>
          <w:bCs/>
          <w:kern w:val="0"/>
          <w:sz w:val="24"/>
          <w:szCs w:val="24"/>
        </w:rPr>
        <w:t xml:space="preserve"> </w:t>
      </w:r>
    </w:p>
    <w:p w14:paraId="245172E6" w14:textId="428474FA" w:rsidR="00D70A37" w:rsidRDefault="00D70A37" w:rsidP="00D70A37">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2.主管部门信息</w:t>
      </w:r>
    </w:p>
    <w:p w14:paraId="05819F5B" w14:textId="4B0D5511" w:rsidR="00A46C36"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Pr>
          <w:rFonts w:asciiTheme="minorEastAsia" w:eastAsiaTheme="minorEastAsia" w:hAnsiTheme="minorEastAsia" w:cs="Arial" w:hint="eastAsia"/>
          <w:bCs/>
          <w:kern w:val="0"/>
          <w:sz w:val="24"/>
          <w:szCs w:val="24"/>
        </w:rPr>
        <w:t>名称：</w:t>
      </w:r>
      <w:r w:rsidR="009022DA">
        <w:rPr>
          <w:rFonts w:asciiTheme="minorEastAsia" w:eastAsiaTheme="minorEastAsia" w:hAnsiTheme="minorEastAsia" w:cs="Arial" w:hint="eastAsia"/>
          <w:bCs/>
          <w:kern w:val="0"/>
          <w:sz w:val="24"/>
          <w:szCs w:val="24"/>
        </w:rPr>
        <w:t>南通市文化广电和旅游局</w:t>
      </w:r>
    </w:p>
    <w:p w14:paraId="58CB2393" w14:textId="5501D447" w:rsidR="00A46C36" w:rsidRPr="00545F63" w:rsidRDefault="00000000">
      <w:pPr>
        <w:widowControl/>
        <w:shd w:val="clear" w:color="auto" w:fill="FFFFFF"/>
        <w:spacing w:line="360" w:lineRule="auto"/>
        <w:ind w:firstLine="238"/>
        <w:jc w:val="left"/>
        <w:rPr>
          <w:rFonts w:asciiTheme="minorEastAsia" w:eastAsiaTheme="minorEastAsia" w:hAnsiTheme="minorEastAsia" w:cs="Arial" w:hint="eastAsia"/>
          <w:bCs/>
          <w:kern w:val="0"/>
          <w:sz w:val="24"/>
          <w:szCs w:val="24"/>
        </w:rPr>
      </w:pPr>
      <w:r w:rsidRPr="00545F63">
        <w:rPr>
          <w:rFonts w:asciiTheme="minorEastAsia" w:eastAsiaTheme="minorEastAsia" w:hAnsiTheme="minorEastAsia" w:cs="Arial" w:hint="eastAsia"/>
          <w:bCs/>
          <w:kern w:val="0"/>
          <w:sz w:val="24"/>
          <w:szCs w:val="24"/>
        </w:rPr>
        <w:t>地址：</w:t>
      </w:r>
      <w:r w:rsidR="009022DA" w:rsidRPr="00545F63">
        <w:rPr>
          <w:rFonts w:ascii="宋体" w:hAnsi="宋体" w:cs="宋体" w:hint="eastAsia"/>
          <w:kern w:val="0"/>
          <w:sz w:val="24"/>
        </w:rPr>
        <w:t>南通市世纪大道6号</w:t>
      </w:r>
    </w:p>
    <w:p w14:paraId="04209D1E" w14:textId="26853744" w:rsidR="00A46C36" w:rsidRPr="009022DA" w:rsidRDefault="009022DA" w:rsidP="00545F63">
      <w:pPr>
        <w:spacing w:line="360" w:lineRule="auto"/>
        <w:ind w:firstLineChars="100" w:firstLine="240"/>
        <w:rPr>
          <w:rFonts w:ascii="宋体" w:hAnsi="宋体" w:cs="宋体" w:hint="eastAsia"/>
          <w:kern w:val="0"/>
          <w:sz w:val="24"/>
          <w:szCs w:val="24"/>
        </w:rPr>
      </w:pPr>
      <w:r w:rsidRPr="00545F63">
        <w:rPr>
          <w:rFonts w:asciiTheme="minorEastAsia" w:eastAsiaTheme="minorEastAsia" w:hAnsiTheme="minorEastAsia" w:cs="Arial" w:hint="eastAsia"/>
          <w:kern w:val="0"/>
          <w:sz w:val="24"/>
          <w:szCs w:val="24"/>
        </w:rPr>
        <w:t>联系方式：</w:t>
      </w:r>
      <w:r w:rsidR="00D70A37" w:rsidRPr="002D7B4C">
        <w:rPr>
          <w:rFonts w:ascii="宋体" w:hAnsi="宋体" w:cs="宋体" w:hint="eastAsia"/>
          <w:sz w:val="24"/>
        </w:rPr>
        <w:t>0513-85099576</w:t>
      </w:r>
      <w:r w:rsidR="00545F63" w:rsidRPr="00545F63">
        <w:rPr>
          <w:rFonts w:asciiTheme="minorEastAsia" w:eastAsiaTheme="minorEastAsia" w:hAnsiTheme="minorEastAsia" w:cs="Arial" w:hint="eastAsia"/>
          <w:kern w:val="0"/>
          <w:sz w:val="24"/>
          <w:szCs w:val="24"/>
        </w:rPr>
        <w:t xml:space="preserve"> </w:t>
      </w:r>
      <w:r w:rsidR="00D57670">
        <w:rPr>
          <w:rFonts w:ascii="宋体" w:hAnsi="宋体" w:cs="宋体" w:hint="eastAsia"/>
          <w:kern w:val="0"/>
          <w:sz w:val="24"/>
          <w:szCs w:val="24"/>
        </w:rPr>
        <w:t xml:space="preserve"> </w:t>
      </w:r>
      <w:r>
        <w:rPr>
          <w:rFonts w:asciiTheme="minorEastAsia" w:eastAsiaTheme="minorEastAsia" w:hAnsiTheme="minorEastAsia" w:cs="Arial" w:hint="eastAsia"/>
          <w:bCs/>
          <w:kern w:val="0"/>
          <w:sz w:val="24"/>
          <w:szCs w:val="24"/>
        </w:rPr>
        <w:t xml:space="preserve"> </w:t>
      </w:r>
    </w:p>
    <w:p w14:paraId="72382BC9" w14:textId="7DDC466D"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Cs/>
          <w:kern w:val="0"/>
          <w:sz w:val="24"/>
          <w:szCs w:val="24"/>
        </w:rPr>
        <w:t>3.</w:t>
      </w:r>
      <w:r>
        <w:rPr>
          <w:rFonts w:asciiTheme="minorEastAsia" w:eastAsiaTheme="minorEastAsia" w:hAnsiTheme="minorEastAsia" w:cs="Arial" w:hint="eastAsia"/>
          <w:kern w:val="0"/>
          <w:sz w:val="24"/>
          <w:szCs w:val="24"/>
        </w:rPr>
        <w:t>采购代理机构信息</w:t>
      </w:r>
    </w:p>
    <w:p w14:paraId="6FF4BE72"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名称：南通通城建设工程项目管理有限公司</w:t>
      </w:r>
    </w:p>
    <w:p w14:paraId="1B3B0225"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地址：南通市崇川区工农南路156号鑫乾广场A座22楼2202室</w:t>
      </w:r>
    </w:p>
    <w:p w14:paraId="41CDFA1E"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联系方式：18906296209</w:t>
      </w:r>
    </w:p>
    <w:p w14:paraId="16011EFA" w14:textId="7923F776" w:rsidR="00A46C36" w:rsidRDefault="00D70A37">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4.项目联系方式：</w:t>
      </w:r>
    </w:p>
    <w:p w14:paraId="440E1AA3"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项目联系人：杨伟</w:t>
      </w:r>
    </w:p>
    <w:p w14:paraId="6C20B36F" w14:textId="77777777" w:rsidR="00A46C36" w:rsidRDefault="00000000">
      <w:pPr>
        <w:widowControl/>
        <w:shd w:val="clear" w:color="auto" w:fill="FFFFFF"/>
        <w:spacing w:line="360" w:lineRule="auto"/>
        <w:ind w:firstLine="238"/>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t>电话：18906296209</w:t>
      </w:r>
    </w:p>
    <w:p w14:paraId="3D908975"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6CF62924"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3A95298A"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0767567F"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226E04EE" w14:textId="77777777" w:rsidR="00A46C36" w:rsidRDefault="00A46C36">
      <w:pPr>
        <w:pStyle w:val="1"/>
        <w:keepNext w:val="0"/>
        <w:keepLines w:val="0"/>
        <w:snapToGrid w:val="0"/>
        <w:spacing w:before="0" w:after="0" w:line="360" w:lineRule="auto"/>
        <w:jc w:val="center"/>
        <w:rPr>
          <w:rFonts w:ascii="宋体" w:hAnsi="宋体" w:cs="宋体" w:hint="eastAsia"/>
          <w:w w:val="80"/>
          <w:szCs w:val="44"/>
        </w:rPr>
      </w:pPr>
    </w:p>
    <w:p w14:paraId="71BFDA2D" w14:textId="77777777" w:rsidR="00A46C36" w:rsidRDefault="00000000">
      <w:pPr>
        <w:rPr>
          <w:rFonts w:ascii="宋体" w:hAnsi="宋体" w:cs="宋体" w:hint="eastAsia"/>
          <w:w w:val="80"/>
          <w:szCs w:val="44"/>
        </w:rPr>
      </w:pPr>
      <w:r>
        <w:rPr>
          <w:rFonts w:ascii="宋体" w:hAnsi="宋体" w:cs="宋体" w:hint="eastAsia"/>
          <w:w w:val="80"/>
          <w:szCs w:val="44"/>
        </w:rPr>
        <w:br w:type="page"/>
      </w:r>
    </w:p>
    <w:p w14:paraId="6821E7A2" w14:textId="77777777" w:rsidR="00A46C36" w:rsidRDefault="00000000">
      <w:pPr>
        <w:pStyle w:val="1"/>
        <w:keepNext w:val="0"/>
        <w:keepLines w:val="0"/>
        <w:snapToGrid w:val="0"/>
        <w:spacing w:before="0" w:after="0" w:line="360" w:lineRule="auto"/>
        <w:jc w:val="center"/>
        <w:rPr>
          <w:rFonts w:ascii="宋体" w:cs="宋体"/>
          <w:w w:val="80"/>
          <w:szCs w:val="44"/>
        </w:rPr>
      </w:pPr>
      <w:r>
        <w:rPr>
          <w:rFonts w:ascii="宋体" w:hAnsi="宋体" w:cs="宋体" w:hint="eastAsia"/>
          <w:w w:val="80"/>
          <w:szCs w:val="44"/>
        </w:rPr>
        <w:lastRenderedPageBreak/>
        <w:t>第二章</w:t>
      </w:r>
      <w:r>
        <w:rPr>
          <w:rFonts w:ascii="宋体" w:hAnsi="宋体" w:cs="宋体"/>
          <w:w w:val="80"/>
          <w:szCs w:val="44"/>
        </w:rPr>
        <w:t xml:space="preserve">  </w:t>
      </w:r>
      <w:bookmarkEnd w:id="13"/>
      <w:bookmarkEnd w:id="14"/>
      <w:bookmarkEnd w:id="15"/>
      <w:bookmarkEnd w:id="16"/>
      <w:bookmarkEnd w:id="17"/>
      <w:bookmarkEnd w:id="18"/>
      <w:bookmarkEnd w:id="19"/>
      <w:bookmarkEnd w:id="20"/>
      <w:bookmarkEnd w:id="21"/>
      <w:bookmarkEnd w:id="22"/>
      <w:r>
        <w:rPr>
          <w:rFonts w:ascii="宋体" w:hAnsi="宋体" w:cs="宋体" w:hint="eastAsia"/>
          <w:w w:val="80"/>
          <w:szCs w:val="44"/>
        </w:rPr>
        <w:t>磋商须知</w:t>
      </w:r>
      <w:bookmarkEnd w:id="23"/>
    </w:p>
    <w:p w14:paraId="77C01248" w14:textId="77777777" w:rsidR="00A46C36" w:rsidRDefault="00000000">
      <w:pPr>
        <w:snapToGrid w:val="0"/>
        <w:spacing w:line="360" w:lineRule="auto"/>
        <w:ind w:firstLineChars="200" w:firstLine="482"/>
        <w:outlineLvl w:val="1"/>
        <w:rPr>
          <w:rFonts w:ascii="宋体" w:hAnsi="宋体" w:cs="宋体" w:hint="eastAsia"/>
          <w:b/>
          <w:bCs/>
          <w:sz w:val="24"/>
          <w:szCs w:val="24"/>
        </w:rPr>
      </w:pPr>
      <w:bookmarkStart w:id="26" w:name="_Toc94544745"/>
      <w:bookmarkStart w:id="27" w:name="_Toc12670504"/>
      <w:bookmarkStart w:id="28" w:name="_Toc11499585"/>
      <w:bookmarkStart w:id="29" w:name="_Toc8895740"/>
      <w:bookmarkStart w:id="30" w:name="_Toc11500281"/>
      <w:bookmarkStart w:id="31" w:name="_Toc11554640"/>
      <w:bookmarkStart w:id="32" w:name="_Toc521203419"/>
      <w:bookmarkStart w:id="33" w:name="_Toc94585341"/>
      <w:bookmarkStart w:id="34" w:name="_Toc521201598"/>
      <w:bookmarkStart w:id="35" w:name="_Toc94544871"/>
      <w:r>
        <w:rPr>
          <w:rFonts w:ascii="宋体" w:hAnsi="宋体" w:cs="宋体" w:hint="eastAsia"/>
          <w:b/>
          <w:bCs/>
          <w:sz w:val="24"/>
          <w:szCs w:val="24"/>
        </w:rPr>
        <w:t>一、说明</w:t>
      </w:r>
    </w:p>
    <w:p w14:paraId="1E8A4B98"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1</w:t>
      </w:r>
      <w:r>
        <w:rPr>
          <w:rFonts w:ascii="宋体" w:hAnsi="宋体" w:cs="宋体" w:hint="eastAsia"/>
          <w:bCs/>
          <w:sz w:val="24"/>
          <w:szCs w:val="24"/>
        </w:rPr>
        <w:t>、本竞争性磋商文件仅适用于采购人组织的竞争性磋商采购活动。</w:t>
      </w:r>
    </w:p>
    <w:p w14:paraId="3A82CE60"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2</w:t>
      </w:r>
      <w:r>
        <w:rPr>
          <w:rFonts w:ascii="宋体" w:hAnsi="宋体" w:cs="宋体" w:hint="eastAsia"/>
          <w:bCs/>
          <w:sz w:val="24"/>
          <w:szCs w:val="24"/>
        </w:rPr>
        <w:t>、竞争性磋商活动及因本次磋商产生的合同受中国法律制约和保护。</w:t>
      </w:r>
    </w:p>
    <w:p w14:paraId="47340FA4" w14:textId="77777777" w:rsidR="00A46C36" w:rsidRDefault="00000000">
      <w:pPr>
        <w:snapToGrid w:val="0"/>
        <w:spacing w:line="360" w:lineRule="auto"/>
        <w:ind w:firstLineChars="200" w:firstLine="480"/>
        <w:rPr>
          <w:rFonts w:ascii="宋体" w:hAnsi="宋体" w:cs="宋体" w:hint="eastAsia"/>
          <w:bCs/>
          <w:sz w:val="24"/>
          <w:szCs w:val="24"/>
        </w:rPr>
      </w:pPr>
      <w:r>
        <w:rPr>
          <w:rFonts w:ascii="宋体" w:hAnsi="宋体" w:cs="宋体"/>
          <w:bCs/>
          <w:sz w:val="24"/>
          <w:szCs w:val="24"/>
        </w:rPr>
        <w:t>3</w:t>
      </w:r>
      <w:r>
        <w:rPr>
          <w:rFonts w:ascii="宋体" w:hAnsi="宋体" w:cs="宋体" w:hint="eastAsia"/>
          <w:bCs/>
          <w:sz w:val="24"/>
          <w:szCs w:val="24"/>
        </w:rPr>
        <w:t>、竞争性磋商文件的解释权属于采购人。</w:t>
      </w:r>
    </w:p>
    <w:p w14:paraId="3348ED75"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3</w:t>
      </w:r>
      <w:r>
        <w:rPr>
          <w:rFonts w:ascii="宋体" w:hAnsi="宋体" w:cs="宋体" w:hint="eastAsia"/>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ascii="宋体" w:hAnsi="宋体" w:cs="宋体" w:hint="eastAsia"/>
          <w:b/>
          <w:sz w:val="24"/>
          <w:szCs w:val="24"/>
        </w:rPr>
        <w:t>非书面形式的不作为日后质疑提出的依据。</w:t>
      </w:r>
    </w:p>
    <w:p w14:paraId="0FCA640B"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14:paraId="626CB8DC"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bCs/>
          <w:sz w:val="24"/>
          <w:szCs w:val="24"/>
        </w:rPr>
        <w:t>二、</w:t>
      </w:r>
      <w:r>
        <w:rPr>
          <w:rFonts w:ascii="宋体" w:hAnsi="宋体" w:cs="宋体" w:hint="eastAsia"/>
          <w:b/>
          <w:sz w:val="24"/>
          <w:szCs w:val="24"/>
        </w:rPr>
        <w:t>磋商文件的澄清、修改、答疑</w:t>
      </w:r>
    </w:p>
    <w:p w14:paraId="7FFCB8F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14:paraId="1D50F543" w14:textId="20FBC504" w:rsidR="00A46C36" w:rsidRDefault="00000000">
      <w:pPr>
        <w:widowControl/>
        <w:shd w:val="clear" w:color="auto" w:fill="FFFFFF"/>
        <w:spacing w:line="360" w:lineRule="auto"/>
        <w:ind w:firstLineChars="200" w:firstLine="480"/>
        <w:jc w:val="left"/>
        <w:rPr>
          <w:rFonts w:asciiTheme="minorEastAsia" w:eastAsiaTheme="minorEastAsia" w:hAnsiTheme="minorEastAsia" w:cs="Arial" w:hint="eastAsia"/>
          <w:kern w:val="0"/>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r w:rsidR="009022DA">
        <w:rPr>
          <w:rFonts w:asciiTheme="minorEastAsia" w:eastAsiaTheme="minorEastAsia" w:hAnsiTheme="minorEastAsia" w:hint="eastAsia"/>
          <w:sz w:val="24"/>
          <w:szCs w:val="24"/>
        </w:rPr>
        <w:t>南通市文化广电和旅游局</w:t>
      </w:r>
      <w:r>
        <w:rPr>
          <w:rFonts w:asciiTheme="minorEastAsia" w:eastAsiaTheme="minorEastAsia" w:hAnsiTheme="minorEastAsia" w:hint="eastAsia"/>
          <w:sz w:val="24"/>
          <w:szCs w:val="24"/>
        </w:rPr>
        <w:t>-</w:t>
      </w:r>
      <w:r w:rsidR="009022DA">
        <w:rPr>
          <w:rFonts w:asciiTheme="minorEastAsia" w:eastAsiaTheme="minorEastAsia" w:hAnsiTheme="minorEastAsia" w:hint="eastAsia"/>
          <w:sz w:val="24"/>
          <w:szCs w:val="24"/>
        </w:rPr>
        <w:t>政府采购</w:t>
      </w:r>
      <w:r>
        <w:rPr>
          <w:rFonts w:asciiTheme="minorEastAsia" w:eastAsiaTheme="minorEastAsia" w:hAnsiTheme="minorEastAsia" w:hint="eastAsia"/>
          <w:sz w:val="24"/>
          <w:szCs w:val="24"/>
        </w:rPr>
        <w:t>栏</w:t>
      </w:r>
      <w:r w:rsidR="00222FD1">
        <w:rPr>
          <w:rFonts w:asciiTheme="minorEastAsia" w:eastAsiaTheme="minorEastAsia" w:hAnsiTheme="minorEastAsia" w:hint="eastAsia"/>
          <w:sz w:val="24"/>
          <w:szCs w:val="24"/>
        </w:rPr>
        <w:t>、</w:t>
      </w:r>
      <w:r w:rsidR="00222FD1" w:rsidRPr="00222FD1">
        <w:rPr>
          <w:rFonts w:asciiTheme="minorEastAsia" w:eastAsiaTheme="minorEastAsia" w:hAnsiTheme="minorEastAsia" w:hint="eastAsia"/>
          <w:sz w:val="24"/>
          <w:szCs w:val="24"/>
        </w:rPr>
        <w:t>南通市文化馆-公告公示栏</w:t>
      </w:r>
      <w:r>
        <w:rPr>
          <w:rFonts w:ascii="宋体" w:hAnsi="宋体" w:cs="宋体" w:hint="eastAsia"/>
          <w:sz w:val="24"/>
          <w:szCs w:val="24"/>
        </w:rPr>
        <w:t>发布的信息为准。</w:t>
      </w:r>
    </w:p>
    <w:p w14:paraId="45DDC5DC"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、代理机构对磋商文件的澄清、修改将构成磋商文件的一部分，对响应磋商的供应商具有约束力。</w:t>
      </w:r>
    </w:p>
    <w:p w14:paraId="67FC5D70"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14:paraId="57998DB1"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、除非代理机构以书面的形式对磋商文件作出澄清、修改及补充，供应商对涉及磋商文件的任何推论、理解和结论所造成的结果，均由供应商自负。</w:t>
      </w:r>
    </w:p>
    <w:p w14:paraId="38DDB0BE"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、采购单位视情组织答疑会。如有产生答疑且对磋商文件内容有修改，代理机构将按照本须知有关规定，以补充通知（公告）的方式发出。</w:t>
      </w:r>
    </w:p>
    <w:p w14:paraId="2BD24304" w14:textId="77777777" w:rsidR="00A46C36" w:rsidRDefault="00000000">
      <w:pPr>
        <w:snapToGrid w:val="0"/>
        <w:spacing w:line="360" w:lineRule="auto"/>
        <w:ind w:firstLineChars="200" w:firstLine="482"/>
        <w:outlineLvl w:val="1"/>
        <w:rPr>
          <w:rFonts w:ascii="宋体" w:hAnsi="宋体" w:cs="宋体" w:hint="eastAsia"/>
          <w:b/>
          <w:sz w:val="24"/>
          <w:szCs w:val="24"/>
        </w:rPr>
      </w:pPr>
      <w:r>
        <w:rPr>
          <w:rFonts w:ascii="宋体" w:hAnsi="宋体" w:cs="宋体" w:hint="eastAsia"/>
          <w:b/>
          <w:sz w:val="24"/>
          <w:szCs w:val="24"/>
        </w:rPr>
        <w:t>三、响应文件的编制及装订</w:t>
      </w:r>
    </w:p>
    <w:p w14:paraId="3C61A9B3"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1、供应商按磋商文件要求编写响应文件，并牢固装订成册。响应文件均需采用</w:t>
      </w:r>
      <w:r>
        <w:rPr>
          <w:rFonts w:ascii="宋体" w:hAnsi="宋体" w:cs="宋体"/>
          <w:sz w:val="24"/>
          <w:szCs w:val="24"/>
        </w:rPr>
        <w:t>A4</w:t>
      </w:r>
      <w:r>
        <w:rPr>
          <w:rFonts w:ascii="宋体" w:hAnsi="宋体" w:cs="宋体" w:hint="eastAsia"/>
          <w:sz w:val="24"/>
          <w:szCs w:val="24"/>
        </w:rPr>
        <w:lastRenderedPageBreak/>
        <w:t>纸（图纸等除外），响应文件不得行间插字、涂改、增删，如修改错漏处，须经签署响应文件的投标人法定代表人或其委托的代理人（以下称被授权人）签字（或盖章）并加盖公章。</w:t>
      </w:r>
    </w:p>
    <w:p w14:paraId="09B8092E" w14:textId="77777777" w:rsidR="00A46C36" w:rsidRDefault="00000000">
      <w:pPr>
        <w:spacing w:line="480" w:lineRule="exact"/>
        <w:ind w:firstLineChars="202" w:firstLine="485"/>
        <w:rPr>
          <w:rFonts w:ascii="宋体" w:hAnsi="宋体" w:cs="宋体" w:hint="eastAsia"/>
          <w:sz w:val="24"/>
          <w:szCs w:val="24"/>
        </w:rPr>
      </w:pPr>
      <w:r>
        <w:rPr>
          <w:rFonts w:ascii="宋体" w:hAnsi="宋体" w:cs="宋体" w:hint="eastAsia"/>
          <w:sz w:val="24"/>
          <w:szCs w:val="24"/>
        </w:rPr>
        <w:t>2、投标有效期为采购人规定的响应文件提交截止时间后</w:t>
      </w:r>
      <w:r>
        <w:rPr>
          <w:rFonts w:ascii="宋体" w:hAnsi="宋体" w:cs="宋体" w:hint="eastAsia"/>
          <w:sz w:val="24"/>
          <w:szCs w:val="24"/>
          <w:u w:val="single"/>
        </w:rPr>
        <w:t>六十（60）天</w:t>
      </w:r>
      <w:r>
        <w:rPr>
          <w:rFonts w:ascii="宋体" w:hAnsi="宋体" w:cs="宋体" w:hint="eastAsia"/>
          <w:sz w:val="24"/>
          <w:szCs w:val="24"/>
        </w:rPr>
        <w:t>。投标有效期比规定短的将被视为非实质性投标而予以拒绝。</w:t>
      </w:r>
    </w:p>
    <w:p w14:paraId="7444D252" w14:textId="77777777" w:rsidR="00A46C36" w:rsidRDefault="00000000">
      <w:pPr>
        <w:spacing w:line="480" w:lineRule="exact"/>
        <w:ind w:firstLineChars="202" w:firstLine="487"/>
        <w:rPr>
          <w:rFonts w:ascii="宋体" w:hAnsi="宋体" w:cs="宋体" w:hint="eastAsia"/>
          <w:b/>
          <w:bCs/>
          <w:sz w:val="24"/>
          <w:szCs w:val="24"/>
        </w:rPr>
      </w:pPr>
      <w:r>
        <w:rPr>
          <w:rFonts w:ascii="宋体" w:hAnsi="宋体" w:cs="宋体" w:hint="eastAsia"/>
          <w:b/>
          <w:bCs/>
          <w:sz w:val="24"/>
          <w:szCs w:val="24"/>
        </w:rPr>
        <w:t>四、响应文件的份数和签署</w:t>
      </w:r>
    </w:p>
    <w:p w14:paraId="0F457EDD"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商务技术响应文件、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报价响应文件，共</w:t>
      </w:r>
      <w:r>
        <w:rPr>
          <w:rFonts w:ascii="宋体" w:hAnsi="宋体" w:cs="宋体"/>
          <w:sz w:val="24"/>
          <w:szCs w:val="24"/>
        </w:rPr>
        <w:t>3</w:t>
      </w:r>
      <w:r>
        <w:rPr>
          <w:rFonts w:ascii="宋体" w:hAnsi="宋体" w:cs="宋体" w:hint="eastAsia"/>
          <w:sz w:val="24"/>
          <w:szCs w:val="24"/>
        </w:rPr>
        <w:t>部分组成（以下由文件序号代称）。</w:t>
      </w:r>
    </w:p>
    <w:p w14:paraId="7820AD7D" w14:textId="77777777" w:rsidR="00A46C36" w:rsidRDefault="00000000">
      <w:pPr>
        <w:snapToGrid w:val="0"/>
        <w:spacing w:line="360" w:lineRule="auto"/>
        <w:ind w:firstLineChars="200" w:firstLine="480"/>
        <w:rPr>
          <w:rFonts w:ascii="宋体" w:hAnsi="宋体" w:cs="宋体" w:hint="eastAsia"/>
          <w:b/>
          <w:sz w:val="24"/>
          <w:szCs w:val="24"/>
          <w:u w:val="single"/>
        </w:rPr>
      </w:pPr>
      <w:r>
        <w:rPr>
          <w:rFonts w:ascii="宋体" w:hAnsi="宋体" w:cs="宋体"/>
          <w:sz w:val="24"/>
          <w:szCs w:val="24"/>
        </w:rPr>
        <w:t>2</w:t>
      </w:r>
      <w:r>
        <w:rPr>
          <w:rFonts w:ascii="宋体" w:hAnsi="宋体" w:cs="宋体" w:hint="eastAsia"/>
          <w:sz w:val="24"/>
          <w:szCs w:val="24"/>
        </w:rPr>
        <w:t>、响应文件均为</w:t>
      </w:r>
      <w:r>
        <w:rPr>
          <w:rFonts w:ascii="宋体" w:hAnsi="宋体" w:cs="宋体" w:hint="eastAsia"/>
          <w:b/>
          <w:sz w:val="24"/>
          <w:szCs w:val="24"/>
        </w:rPr>
        <w:t>一式叁份，其中“正本”壹份和“副本”贰份。</w:t>
      </w:r>
    </w:p>
    <w:p w14:paraId="18AC8003"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14:paraId="2CB7A046"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14:paraId="1B8C6537" w14:textId="77777777" w:rsidR="00A46C36" w:rsidRDefault="00000000">
      <w:pPr>
        <w:snapToGrid w:val="0"/>
        <w:spacing w:line="360" w:lineRule="auto"/>
        <w:ind w:firstLineChars="196" w:firstLine="470"/>
        <w:rPr>
          <w:rFonts w:ascii="宋体" w:hAnsi="宋体" w:cs="宋体" w:hint="eastAsia"/>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、响应文件中的所有“正本”，其正文内容须按磋商文件要求由供应商法定代表人或被授权人签字（或盖章）并加盖单位公章。“副本”可复印，但须加盖单位公章。</w:t>
      </w:r>
    </w:p>
    <w:p w14:paraId="7413A2E7" w14:textId="77777777" w:rsidR="00A46C36" w:rsidRDefault="00000000">
      <w:pPr>
        <w:snapToGrid w:val="0"/>
        <w:spacing w:line="360" w:lineRule="auto"/>
        <w:ind w:firstLineChars="196" w:firstLine="472"/>
        <w:rPr>
          <w:rFonts w:ascii="宋体" w:hAnsi="宋体" w:cs="宋体" w:hint="eastAsia"/>
          <w:b/>
          <w:bCs/>
          <w:sz w:val="24"/>
          <w:szCs w:val="24"/>
        </w:rPr>
      </w:pPr>
      <w:r>
        <w:rPr>
          <w:rFonts w:ascii="宋体" w:hAnsi="宋体" w:cs="宋体" w:hint="eastAsia"/>
          <w:b/>
          <w:bCs/>
          <w:sz w:val="24"/>
          <w:szCs w:val="24"/>
        </w:rPr>
        <w:t>五、响应文件的密封及标记</w:t>
      </w:r>
    </w:p>
    <w:p w14:paraId="305D7367" w14:textId="77777777" w:rsidR="00A46C36" w:rsidRDefault="00000000">
      <w:pPr>
        <w:snapToGrid w:val="0"/>
        <w:spacing w:line="360" w:lineRule="auto"/>
        <w:ind w:firstLineChars="200" w:firstLine="480"/>
        <w:rPr>
          <w:rFonts w:ascii="宋体" w:hAnsi="宋体" w:cs="宋体" w:hint="eastAsia"/>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、③</w:t>
      </w:r>
      <w:r>
        <w:rPr>
          <w:rFonts w:ascii="宋体" w:hAnsi="宋体" w:cs="宋体" w:hint="eastAsia"/>
          <w:b/>
          <w:sz w:val="24"/>
          <w:szCs w:val="24"/>
        </w:rPr>
        <w:t>单独密封</w:t>
      </w:r>
      <w:r>
        <w:rPr>
          <w:rFonts w:ascii="宋体" w:hAnsi="宋体" w:cs="宋体" w:hint="eastAsia"/>
          <w:sz w:val="24"/>
          <w:szCs w:val="24"/>
        </w:rPr>
        <w:t>。</w:t>
      </w:r>
    </w:p>
    <w:p w14:paraId="0C20F716"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14:paraId="67B3B11A"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14:paraId="739E0F6E" w14:textId="77777777" w:rsidR="00A46C36" w:rsidRDefault="00000000">
      <w:pPr>
        <w:snapToGrid w:val="0"/>
        <w:spacing w:line="360" w:lineRule="auto"/>
        <w:ind w:firstLineChars="200" w:firstLine="482"/>
        <w:rPr>
          <w:rFonts w:ascii="宋体" w:hAnsi="宋体" w:cs="宋体" w:hint="eastAsia"/>
          <w:sz w:val="24"/>
          <w:szCs w:val="24"/>
        </w:rPr>
      </w:pPr>
      <w:r>
        <w:rPr>
          <w:rFonts w:ascii="宋体" w:hAnsi="宋体" w:cs="宋体" w:hint="eastAsia"/>
          <w:b/>
          <w:sz w:val="24"/>
          <w:szCs w:val="24"/>
        </w:rPr>
        <w:t>【特别提醒】</w:t>
      </w:r>
      <w:r>
        <w:rPr>
          <w:rFonts w:ascii="宋体" w:hAnsi="宋体" w:cs="宋体" w:hint="eastAsia"/>
          <w:sz w:val="24"/>
          <w:szCs w:val="24"/>
        </w:rPr>
        <w:t>响应文件中的</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ascii="宋体" w:hAnsi="宋体" w:cs="宋体" w:hint="eastAsia"/>
          <w:sz w:val="24"/>
          <w:szCs w:val="24"/>
        </w:rPr>
        <w:t>①</w:t>
      </w:r>
      <w:r>
        <w:rPr>
          <w:rFonts w:ascii="宋体" w:hAnsi="宋体" w:cs="宋体"/>
          <w:sz w:val="24"/>
          <w:szCs w:val="24"/>
        </w:rPr>
        <w:fldChar w:fldCharType="end"/>
      </w:r>
      <w:r>
        <w:rPr>
          <w:rFonts w:ascii="宋体" w:hAnsi="宋体" w:cs="宋体" w:hint="eastAsia"/>
          <w:sz w:val="24"/>
          <w:szCs w:val="24"/>
        </w:rPr>
        <w:t>和</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ascii="宋体" w:hAnsi="宋体" w:cs="宋体" w:hint="eastAsia"/>
          <w:sz w:val="24"/>
          <w:szCs w:val="24"/>
        </w:rPr>
        <w:t>②</w:t>
      </w:r>
      <w:r>
        <w:rPr>
          <w:rFonts w:ascii="宋体" w:hAnsi="宋体" w:cs="宋体"/>
          <w:sz w:val="24"/>
          <w:szCs w:val="24"/>
        </w:rPr>
        <w:fldChar w:fldCharType="end"/>
      </w:r>
      <w:r>
        <w:rPr>
          <w:rFonts w:ascii="宋体" w:hAnsi="宋体" w:cs="宋体" w:hint="eastAsia"/>
          <w:sz w:val="24"/>
          <w:szCs w:val="24"/>
        </w:rPr>
        <w:t>的“正本”或“副本”中，均不得含有</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ascii="宋体" w:hAnsi="宋体" w:cs="宋体" w:hint="eastAsia"/>
          <w:sz w:val="24"/>
          <w:szCs w:val="24"/>
        </w:rPr>
        <w:t>③</w:t>
      </w:r>
      <w:r>
        <w:rPr>
          <w:rFonts w:ascii="宋体" w:hAnsi="宋体" w:cs="宋体"/>
          <w:sz w:val="24"/>
          <w:szCs w:val="24"/>
        </w:rPr>
        <w:fldChar w:fldCharType="end"/>
      </w:r>
      <w:r>
        <w:rPr>
          <w:rFonts w:ascii="宋体" w:hAnsi="宋体" w:cs="宋体" w:hint="eastAsia"/>
          <w:sz w:val="24"/>
          <w:szCs w:val="24"/>
        </w:rPr>
        <w:t>报价响应文件中报价表（报价单）内的任何项目价格，否则作无效投标处理。</w:t>
      </w:r>
    </w:p>
    <w:p w14:paraId="11C2D8C3"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六、投标报价</w:t>
      </w:r>
    </w:p>
    <w:p w14:paraId="7B027698"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、本项目不接受任何有选择的报价。</w:t>
      </w:r>
    </w:p>
    <w:p w14:paraId="288CA98B" w14:textId="77777777" w:rsidR="00A46C36" w:rsidRDefault="00000000">
      <w:pPr>
        <w:snapToGrid w:val="0"/>
        <w:spacing w:line="360" w:lineRule="auto"/>
        <w:ind w:firstLineChars="206" w:firstLine="494"/>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14:paraId="37510AF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宋体"/>
          <w:sz w:val="24"/>
          <w:szCs w:val="24"/>
        </w:rPr>
        <w:t>3</w:t>
      </w:r>
      <w:r>
        <w:rPr>
          <w:rFonts w:ascii="宋体" w:hAnsi="宋体" w:cs="宋体" w:hint="eastAsia"/>
          <w:sz w:val="24"/>
          <w:szCs w:val="24"/>
        </w:rPr>
        <w:t>、磋商报价表必须加盖单位公章且必须经法定代表人或被授权人签字或盖章。</w:t>
      </w:r>
      <w:r>
        <w:rPr>
          <w:rFonts w:ascii="宋体" w:hAnsi="宋体" w:hint="eastAsia"/>
          <w:sz w:val="24"/>
        </w:rPr>
        <w:t>报价出现前后不一致的，按照下列规定修正：</w:t>
      </w:r>
    </w:p>
    <w:p w14:paraId="3B1DAA66"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hint="eastAsia"/>
          <w:sz w:val="24"/>
        </w:rPr>
        <w:t>（1）</w:t>
      </w:r>
      <w:r>
        <w:rPr>
          <w:rFonts w:ascii="宋体" w:hAnsi="宋体" w:cs="仿宋_GB2312" w:hint="eastAsia"/>
          <w:sz w:val="24"/>
          <w:szCs w:val="24"/>
        </w:rPr>
        <w:t>响应文件中报价总表内容与响应文件中内容明细不一致的，以报价总表为准；</w:t>
      </w:r>
    </w:p>
    <w:p w14:paraId="7C1EE5A4"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（2）响应文件中涉及大写金额和小写金额不一致的，以大写金额为准；</w:t>
      </w:r>
    </w:p>
    <w:p w14:paraId="485CB592"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t>（3）总价金额与按单价汇总金额不一致的，以单价金额计算结果为准；</w:t>
      </w:r>
    </w:p>
    <w:p w14:paraId="27AE7895" w14:textId="77777777" w:rsidR="00A46C36" w:rsidRDefault="00000000">
      <w:pPr>
        <w:snapToGrid w:val="0"/>
        <w:spacing w:line="360" w:lineRule="auto"/>
        <w:ind w:firstLineChars="206" w:firstLine="494"/>
        <w:rPr>
          <w:rFonts w:ascii="宋体" w:hAnsi="宋体" w:cs="仿宋_GB2312" w:hint="eastAsia"/>
          <w:sz w:val="24"/>
          <w:szCs w:val="24"/>
        </w:rPr>
      </w:pPr>
      <w:r>
        <w:rPr>
          <w:rFonts w:ascii="宋体" w:hAnsi="宋体" w:cs="仿宋_GB2312" w:hint="eastAsia"/>
          <w:sz w:val="24"/>
          <w:szCs w:val="24"/>
        </w:rPr>
        <w:lastRenderedPageBreak/>
        <w:t>（4）单价金额小数点有明显错位的，应以总价为准，并修改单价。</w:t>
      </w:r>
    </w:p>
    <w:p w14:paraId="6B54BE19" w14:textId="77777777" w:rsidR="00A46C36" w:rsidRPr="00CE4E75" w:rsidRDefault="00000000">
      <w:pPr>
        <w:snapToGrid w:val="0"/>
        <w:spacing w:line="360" w:lineRule="auto"/>
        <w:ind w:firstLineChars="206" w:firstLine="494"/>
        <w:rPr>
          <w:rFonts w:ascii="宋体" w:hAnsi="宋体" w:cs="宋体" w:hint="eastAsia"/>
          <w:sz w:val="24"/>
          <w:szCs w:val="24"/>
        </w:rPr>
      </w:pPr>
      <w:r>
        <w:rPr>
          <w:rFonts w:ascii="宋体" w:hAnsi="宋体" w:hint="eastAsia"/>
          <w:sz w:val="24"/>
          <w:szCs w:val="24"/>
        </w:rPr>
        <w:t>同时出现两种以上不一致的，按照前款规定的顺序修正。修正后的报价应当由供应商的法</w:t>
      </w:r>
      <w:r w:rsidRPr="00CE4E75">
        <w:rPr>
          <w:rFonts w:ascii="宋体" w:hAnsi="宋体" w:hint="eastAsia"/>
          <w:sz w:val="24"/>
          <w:szCs w:val="24"/>
        </w:rPr>
        <w:t>定代表人或其被授权人签字确认后产生约束力，供应商不确认的，其投标无效。</w:t>
      </w:r>
    </w:p>
    <w:p w14:paraId="2D0DBA59" w14:textId="26273F9B" w:rsidR="00A46C36" w:rsidRDefault="00000000">
      <w:pPr>
        <w:spacing w:line="360" w:lineRule="auto"/>
        <w:ind w:firstLineChars="200" w:firstLine="480"/>
        <w:rPr>
          <w:rFonts w:ascii="宋体" w:hAnsi="宋体" w:cs="宋体" w:hint="eastAsia"/>
          <w:sz w:val="24"/>
          <w:szCs w:val="24"/>
        </w:rPr>
      </w:pPr>
      <w:r w:rsidRPr="00CE4E75">
        <w:rPr>
          <w:rFonts w:ascii="宋体" w:hAnsi="宋体" w:cs="宋体"/>
          <w:sz w:val="24"/>
          <w:szCs w:val="24"/>
        </w:rPr>
        <w:t>4</w:t>
      </w:r>
      <w:r w:rsidRPr="00CE4E75">
        <w:rPr>
          <w:rFonts w:ascii="宋体" w:hAnsi="宋体" w:cs="宋体" w:hint="eastAsia"/>
          <w:sz w:val="24"/>
          <w:szCs w:val="24"/>
        </w:rPr>
        <w:t>、磋商总报价（以人民币计价）应包括完成本次采购项目所需的</w:t>
      </w:r>
      <w:r w:rsidR="00D70A37" w:rsidRPr="00D70A37">
        <w:rPr>
          <w:rFonts w:ascii="宋体" w:hAnsi="宋体" w:cs="宋体" w:hint="eastAsia"/>
          <w:sz w:val="24"/>
          <w:szCs w:val="24"/>
        </w:rPr>
        <w:t>人工、劳务、材料、设备、耗材、制作、利润、税金、报验、交通、食宿、政策性文件规定及合同包含的所有风险、责任、加急制作费等各项应有费用</w:t>
      </w:r>
      <w:r w:rsidRPr="00CE4E75">
        <w:rPr>
          <w:rFonts w:ascii="宋体" w:hAnsi="宋体" w:cs="宋体" w:hint="eastAsia"/>
          <w:sz w:val="24"/>
          <w:szCs w:val="24"/>
        </w:rPr>
        <w:t>。</w:t>
      </w:r>
    </w:p>
    <w:p w14:paraId="02B2A627" w14:textId="77777777" w:rsidR="00A46C36"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5、供应商的最终报价为成交价，同时，成交供应商的成交价在合同实施期间不因市场变化因素而变动。</w:t>
      </w:r>
    </w:p>
    <w:p w14:paraId="1A9CD407" w14:textId="77777777" w:rsidR="00A46C36" w:rsidRDefault="00000000">
      <w:pPr>
        <w:snapToGrid w:val="0"/>
        <w:spacing w:line="360" w:lineRule="auto"/>
        <w:ind w:firstLineChars="200" w:firstLine="480"/>
        <w:rPr>
          <w:rFonts w:ascii="宋体" w:hAnsi="宋体" w:cs="Calibri" w:hint="eastAsia"/>
          <w:sz w:val="24"/>
          <w:szCs w:val="24"/>
        </w:rPr>
      </w:pPr>
      <w:r>
        <w:rPr>
          <w:rFonts w:ascii="宋体" w:hAnsi="宋体" w:cs="宋体" w:hint="eastAsia"/>
          <w:sz w:val="24"/>
          <w:szCs w:val="24"/>
        </w:rPr>
        <w:t>6、最低的磋商报价是成交的重要条件，但不是成交的唯一条件。</w:t>
      </w:r>
    </w:p>
    <w:p w14:paraId="0D7ECA52"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7、磋商供应商应详细阅读磋商文件的全部内容，根据采购项目需求，准确制定相关工作方案等，必须对本采购项目全部进行报价，如有漏项，视同对本项目的优惠。不按磋商文件的要求提供响应文件，导致报价无效，按无效标处理。</w:t>
      </w:r>
    </w:p>
    <w:p w14:paraId="542451A0" w14:textId="77777777" w:rsidR="00A46C36" w:rsidRDefault="00000000">
      <w:pPr>
        <w:snapToGrid w:val="0"/>
        <w:spacing w:line="360" w:lineRule="auto"/>
        <w:ind w:firstLineChars="206" w:firstLine="496"/>
        <w:outlineLvl w:val="1"/>
        <w:rPr>
          <w:rFonts w:ascii="宋体" w:hAnsi="宋体" w:cs="宋体" w:hint="eastAsia"/>
          <w:b/>
          <w:bCs/>
          <w:sz w:val="24"/>
          <w:szCs w:val="24"/>
        </w:rPr>
      </w:pPr>
      <w:r>
        <w:rPr>
          <w:rFonts w:ascii="宋体" w:hAnsi="宋体" w:cs="宋体" w:hint="eastAsia"/>
          <w:b/>
          <w:bCs/>
          <w:sz w:val="24"/>
          <w:szCs w:val="24"/>
        </w:rPr>
        <w:t>七、联合体参与磋商</w:t>
      </w:r>
    </w:p>
    <w:p w14:paraId="105C5CEA" w14:textId="77777777" w:rsidR="00A46C36" w:rsidRDefault="00000000">
      <w:pPr>
        <w:snapToGrid w:val="0"/>
        <w:spacing w:line="360" w:lineRule="auto"/>
        <w:ind w:firstLineChars="200" w:firstLine="480"/>
        <w:outlineLvl w:val="1"/>
        <w:rPr>
          <w:rFonts w:ascii="宋体" w:hAnsi="宋体" w:cs="宋体" w:hint="eastAsia"/>
          <w:sz w:val="24"/>
          <w:szCs w:val="24"/>
        </w:rPr>
      </w:pPr>
      <w:r>
        <w:rPr>
          <w:rFonts w:ascii="宋体" w:hAnsi="宋体" w:cs="宋体" w:hint="eastAsia"/>
          <w:sz w:val="24"/>
          <w:szCs w:val="24"/>
        </w:rPr>
        <w:t>不接受任何形式的联合体参与本项目的竞争性磋商。</w:t>
      </w:r>
    </w:p>
    <w:p w14:paraId="4265452A" w14:textId="77777777" w:rsidR="00A46C36" w:rsidRDefault="00000000">
      <w:pPr>
        <w:snapToGrid w:val="0"/>
        <w:spacing w:line="360" w:lineRule="auto"/>
        <w:ind w:firstLineChars="200" w:firstLine="482"/>
        <w:outlineLvl w:val="1"/>
        <w:rPr>
          <w:rFonts w:ascii="宋体" w:hAnsi="宋体" w:cs="宋体" w:hint="eastAsia"/>
          <w:sz w:val="24"/>
          <w:szCs w:val="24"/>
        </w:rPr>
      </w:pPr>
      <w:r>
        <w:rPr>
          <w:rFonts w:ascii="宋体" w:hAnsi="宋体" w:cs="宋体" w:hint="eastAsia"/>
          <w:b/>
          <w:bCs/>
          <w:sz w:val="24"/>
          <w:szCs w:val="24"/>
        </w:rPr>
        <w:t>八、响应文件及</w:t>
      </w:r>
      <w:r>
        <w:rPr>
          <w:rFonts w:ascii="宋体" w:hAnsi="宋体" w:cs="宋体" w:hint="eastAsia"/>
          <w:b/>
          <w:kern w:val="0"/>
          <w:sz w:val="24"/>
          <w:szCs w:val="24"/>
        </w:rPr>
        <w:t>磋商</w:t>
      </w:r>
      <w:r>
        <w:rPr>
          <w:rFonts w:ascii="宋体" w:hAnsi="宋体" w:cs="宋体" w:hint="eastAsia"/>
          <w:b/>
          <w:bCs/>
          <w:sz w:val="24"/>
          <w:szCs w:val="24"/>
        </w:rPr>
        <w:t>费用</w:t>
      </w:r>
    </w:p>
    <w:p w14:paraId="421B3306" w14:textId="7777777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、磋商程序顺利进行后，所有的响应文件都将作为档案保存，不论成交与否，代理机构均不退回。</w:t>
      </w:r>
    </w:p>
    <w:p w14:paraId="048285FD" w14:textId="59391547" w:rsidR="00A46C36" w:rsidRDefault="00000000">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2、成交后，供应商须向招标代理机构缴纳招标代理服务费，收费标准为成交价</w:t>
      </w:r>
      <w:r>
        <w:rPr>
          <w:rFonts w:ascii="宋体" w:hAnsi="宋体" w:cs="宋体"/>
          <w:sz w:val="24"/>
          <w:szCs w:val="24"/>
        </w:rPr>
        <w:t>*1.</w:t>
      </w: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，不足20</w:t>
      </w:r>
      <w:r>
        <w:rPr>
          <w:rFonts w:ascii="宋体" w:hAnsi="宋体" w:cs="宋体"/>
          <w:sz w:val="24"/>
          <w:szCs w:val="24"/>
        </w:rPr>
        <w:t>00</w:t>
      </w:r>
      <w:r>
        <w:rPr>
          <w:rFonts w:ascii="宋体" w:hAnsi="宋体" w:cs="宋体" w:hint="eastAsia"/>
          <w:sz w:val="24"/>
          <w:szCs w:val="24"/>
        </w:rPr>
        <w:t>元，按20</w:t>
      </w:r>
      <w:r>
        <w:rPr>
          <w:rFonts w:ascii="宋体" w:hAnsi="宋体" w:cs="宋体"/>
          <w:sz w:val="24"/>
          <w:szCs w:val="24"/>
        </w:rPr>
        <w:t>00</w:t>
      </w:r>
      <w:r>
        <w:rPr>
          <w:rFonts w:ascii="宋体" w:hAnsi="宋体" w:cs="宋体" w:hint="eastAsia"/>
          <w:sz w:val="24"/>
          <w:szCs w:val="24"/>
        </w:rPr>
        <w:t>元计取。磋商供应商在报价中综合考虑该部分费用，不得单列。</w:t>
      </w:r>
    </w:p>
    <w:p w14:paraId="1E5AF9C7" w14:textId="51004B4F" w:rsidR="00A46C36" w:rsidRDefault="00CE4E75">
      <w:pPr>
        <w:snapToGrid w:val="0"/>
        <w:spacing w:line="360" w:lineRule="auto"/>
        <w:ind w:firstLineChars="192" w:firstLine="461"/>
        <w:rPr>
          <w:rFonts w:ascii="宋体" w:hAnsi="宋体" w:cs="宋体" w:hint="eastAsia"/>
          <w:sz w:val="24"/>
          <w:szCs w:val="24"/>
        </w:rPr>
      </w:pPr>
      <w:r>
        <w:rPr>
          <w:rFonts w:ascii="宋体" w:hAnsi="宋体" w:cs="宋体" w:hint="eastAsia"/>
          <w:sz w:val="24"/>
          <w:szCs w:val="24"/>
        </w:rPr>
        <w:t>3、无论磋商过程和结果如何，参加项目磋商的供应商自行承担与本次项目磋商有关的全部费用。</w:t>
      </w:r>
    </w:p>
    <w:p w14:paraId="232D09FB" w14:textId="77777777" w:rsidR="00A46C36" w:rsidRDefault="00A46C36">
      <w:pPr>
        <w:snapToGrid w:val="0"/>
        <w:spacing w:line="480" w:lineRule="exact"/>
        <w:ind w:firstLineChars="206" w:firstLine="577"/>
        <w:outlineLvl w:val="1"/>
        <w:rPr>
          <w:rFonts w:ascii="宋体" w:cs="宋体"/>
          <w:sz w:val="28"/>
          <w:szCs w:val="28"/>
        </w:rPr>
        <w:sectPr w:rsidR="00A46C36">
          <w:type w:val="continuous"/>
          <w:pgSz w:w="11906" w:h="16838"/>
          <w:pgMar w:top="1134" w:right="1134" w:bottom="1134" w:left="1622" w:header="851" w:footer="992" w:gutter="0"/>
          <w:pgNumType w:fmt="numberInDash"/>
          <w:cols w:space="720"/>
          <w:docGrid w:linePitch="312"/>
        </w:sectPr>
      </w:pPr>
      <w:bookmarkStart w:id="36" w:name="_Toc363573855"/>
    </w:p>
    <w:p w14:paraId="11E4AEFD" w14:textId="77777777" w:rsidR="00A46C36" w:rsidRDefault="00000000">
      <w:pPr>
        <w:snapToGrid w:val="0"/>
        <w:spacing w:line="360" w:lineRule="auto"/>
        <w:ind w:firstLineChars="200" w:firstLine="705"/>
        <w:jc w:val="center"/>
        <w:rPr>
          <w:rFonts w:ascii="宋体" w:hAnsi="宋体" w:cs="宋体" w:hint="eastAsia"/>
          <w:b/>
          <w:iCs/>
          <w:w w:val="80"/>
          <w:sz w:val="44"/>
          <w:szCs w:val="44"/>
        </w:rPr>
      </w:pPr>
      <w:r>
        <w:rPr>
          <w:rFonts w:ascii="宋体" w:hAnsi="宋体" w:cs="宋体" w:hint="eastAsia"/>
          <w:b/>
          <w:iCs/>
          <w:w w:val="80"/>
          <w:sz w:val="44"/>
          <w:szCs w:val="44"/>
        </w:rPr>
        <w:lastRenderedPageBreak/>
        <w:t>第三章</w:t>
      </w:r>
      <w:r>
        <w:rPr>
          <w:rFonts w:ascii="宋体" w:hAnsi="宋体" w:cs="宋体"/>
          <w:b/>
          <w:iCs/>
          <w:w w:val="80"/>
          <w:sz w:val="44"/>
          <w:szCs w:val="44"/>
        </w:rPr>
        <w:t xml:space="preserve">  </w:t>
      </w:r>
      <w:bookmarkEnd w:id="26"/>
      <w:bookmarkEnd w:id="27"/>
      <w:bookmarkEnd w:id="28"/>
      <w:bookmarkEnd w:id="29"/>
      <w:bookmarkEnd w:id="30"/>
      <w:bookmarkEnd w:id="31"/>
      <w:bookmarkEnd w:id="32"/>
      <w:bookmarkEnd w:id="33"/>
      <w:bookmarkEnd w:id="34"/>
      <w:bookmarkEnd w:id="35"/>
      <w:r>
        <w:rPr>
          <w:rFonts w:ascii="宋体" w:hAnsi="宋体" w:cs="宋体" w:hint="eastAsia"/>
          <w:b/>
          <w:iCs/>
          <w:w w:val="80"/>
          <w:sz w:val="44"/>
          <w:szCs w:val="44"/>
        </w:rPr>
        <w:t>项目需求</w:t>
      </w:r>
      <w:bookmarkStart w:id="37" w:name="_Toc521203420"/>
      <w:bookmarkStart w:id="38" w:name="_Toc11499586"/>
      <w:bookmarkStart w:id="39" w:name="_Toc8895741"/>
      <w:bookmarkStart w:id="40" w:name="_Toc11500282"/>
      <w:bookmarkStart w:id="41" w:name="_Toc94544746"/>
      <w:bookmarkStart w:id="42" w:name="_Toc11554641"/>
      <w:bookmarkStart w:id="43" w:name="_Toc363573856"/>
      <w:bookmarkStart w:id="44" w:name="_Toc521201599"/>
      <w:bookmarkStart w:id="45" w:name="_Toc12670505"/>
      <w:bookmarkStart w:id="46" w:name="_Toc94544872"/>
      <w:bookmarkStart w:id="47" w:name="_Toc13803483"/>
      <w:bookmarkStart w:id="48" w:name="_Toc94585342"/>
      <w:bookmarkEnd w:id="36"/>
    </w:p>
    <w:p w14:paraId="6CD0FF0E" w14:textId="77777777" w:rsidR="00CE4E75" w:rsidRDefault="00CE4E75" w:rsidP="00CE4E75">
      <w:pPr>
        <w:adjustRightInd w:val="0"/>
        <w:snapToGrid w:val="0"/>
        <w:spacing w:line="460" w:lineRule="exact"/>
        <w:ind w:firstLineChars="200" w:firstLine="482"/>
        <w:rPr>
          <w:rFonts w:ascii="宋体" w:hAnsi="宋体" w:cs="宋体" w:hint="eastAsia"/>
          <w:b/>
          <w:bCs/>
          <w:sz w:val="24"/>
        </w:rPr>
      </w:pPr>
      <w:r>
        <w:rPr>
          <w:rFonts w:ascii="宋体" w:hAnsi="宋体" w:cs="宋体" w:hint="eastAsia"/>
          <w:b/>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23392158" w14:textId="77777777" w:rsidR="00D70A37" w:rsidRPr="00013CCF" w:rsidRDefault="00D70A37" w:rsidP="00D70A37">
      <w:pPr>
        <w:widowControl/>
        <w:adjustRightInd w:val="0"/>
        <w:snapToGrid w:val="0"/>
        <w:spacing w:line="500" w:lineRule="exact"/>
        <w:ind w:firstLineChars="200" w:firstLine="482"/>
        <w:jc w:val="left"/>
        <w:rPr>
          <w:rFonts w:ascii="宋体" w:hAnsi="宋体" w:cs="宋体" w:hint="eastAsia"/>
          <w:b/>
          <w:bCs/>
          <w:color w:val="000000" w:themeColor="text1"/>
          <w:kern w:val="0"/>
          <w:sz w:val="24"/>
        </w:rPr>
      </w:pPr>
      <w:r w:rsidRPr="00013CCF">
        <w:rPr>
          <w:rFonts w:ascii="宋体" w:hAnsi="宋体" w:cs="宋体" w:hint="eastAsia"/>
          <w:b/>
          <w:bCs/>
          <w:color w:val="000000" w:themeColor="text1"/>
          <w:kern w:val="0"/>
          <w:sz w:val="24"/>
          <w:szCs w:val="24"/>
        </w:rPr>
        <w:t>（一）项目背景</w:t>
      </w:r>
    </w:p>
    <w:p w14:paraId="61C10083" w14:textId="77777777" w:rsidR="00D70A37" w:rsidRDefault="00D70A37" w:rsidP="00D70A37">
      <w:pPr>
        <w:adjustRightInd w:val="0"/>
        <w:snapToGrid w:val="0"/>
        <w:spacing w:line="500" w:lineRule="exact"/>
        <w:ind w:firstLineChars="200" w:firstLine="480"/>
        <w:jc w:val="left"/>
        <w:rPr>
          <w:rFonts w:ascii="宋体" w:hAnsi="宋体" w:cs="宋体" w:hint="eastAsia"/>
          <w:snapToGrid w:val="0"/>
          <w:color w:val="000000" w:themeColor="text1"/>
          <w:kern w:val="0"/>
          <w:sz w:val="24"/>
        </w:rPr>
      </w:pPr>
      <w:r>
        <w:rPr>
          <w:rFonts w:ascii="宋体" w:hAnsi="宋体" w:cs="宋体" w:hint="eastAsia"/>
          <w:snapToGrid w:val="0"/>
          <w:color w:val="000000" w:themeColor="text1"/>
          <w:kern w:val="0"/>
          <w:sz w:val="24"/>
          <w:szCs w:val="24"/>
        </w:rPr>
        <w:t>南通文庙亦称孔庙，座落于南通市崇川区人民中路81号，2011年公布为江苏省级文物保护单位。南通文庙初建于北宋乾兴元年（1022），大成殿重建于元至正四年（1344），为重檐庑殿式建筑，殿前有月台，围以石栏。现存建筑以大成殿为主体，前有戟门和名宦、乡贤两祠，连结东、西两庑，构成一个四合大院，院内保存有四株古银杏树。东庑外有碑廊，收有明清文庙石碑20余块。</w:t>
      </w:r>
    </w:p>
    <w:p w14:paraId="443D8FBC"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为贯彻落实国家关于全面加强文物保护研究利用，省、市关于省级以上文物保护单位编制保护规划等相关要求，进一步规范南通文庙的保护、展示、管理、研究等工作，现组织编制《南通文庙保护利用规划》项目。保护利用规划应符合《中华人民共和国文物保护法》、《全国重点文物保护单位保护规划编制要求》、《全国重点文物保护单位保护规划编制审批管理办法》等相关法律法规要求，并充分衔接相关规划，注重规划的全面性、科学性和可操作性。</w:t>
      </w:r>
    </w:p>
    <w:p w14:paraId="08BFF99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（二）规划范围</w:t>
      </w:r>
    </w:p>
    <w:p w14:paraId="47D6C49C" w14:textId="3E588598"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南通文庙保护利用规划范围包括：南通文庙保护范围</w:t>
      </w:r>
      <w:r w:rsidR="009B17A5">
        <w:rPr>
          <w:rFonts w:ascii="宋体" w:hAnsi="宋体" w:cs="宋体" w:hint="eastAsia"/>
          <w:color w:val="000000" w:themeColor="text1"/>
          <w:kern w:val="0"/>
          <w:sz w:val="24"/>
          <w:szCs w:val="24"/>
        </w:rPr>
        <w:t>和</w:t>
      </w:r>
      <w:r w:rsidR="009B17A5" w:rsidRPr="009B17A5">
        <w:rPr>
          <w:rFonts w:ascii="宋体" w:hAnsi="宋体" w:cs="宋体" w:hint="eastAsia"/>
          <w:color w:val="000000" w:themeColor="text1"/>
          <w:kern w:val="0"/>
          <w:sz w:val="24"/>
          <w:szCs w:val="24"/>
        </w:rPr>
        <w:t>建设控制地带</w:t>
      </w:r>
      <w:r>
        <w:rPr>
          <w:rFonts w:ascii="宋体" w:hAnsi="宋体" w:cs="宋体" w:hint="eastAsia"/>
          <w:color w:val="000000" w:themeColor="text1"/>
          <w:kern w:val="0"/>
          <w:sz w:val="24"/>
          <w:szCs w:val="24"/>
        </w:rPr>
        <w:t>及其北侧南通市文化馆院子内的建筑群（含原小剧场、沿环城东路南侧三层商业文化设施、沿环城东路北侧三层文化馆综合楼等）。</w:t>
      </w:r>
    </w:p>
    <w:p w14:paraId="15417BB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（三）规划设计重点及内容</w:t>
      </w:r>
    </w:p>
    <w:p w14:paraId="0C335281"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bCs/>
          <w:color w:val="000000"/>
          <w:sz w:val="24"/>
          <w:szCs w:val="24"/>
        </w:rPr>
        <w:t>1、设计重点：以习近平总书记新时代文物保护利用批示精神为指导，突出示范性和独特性，编制《</w:t>
      </w:r>
      <w:r>
        <w:rPr>
          <w:rFonts w:ascii="宋体" w:hAnsi="宋体" w:cs="宋体" w:hint="eastAsia"/>
          <w:color w:val="000000" w:themeColor="text1"/>
          <w:kern w:val="0"/>
          <w:sz w:val="24"/>
          <w:szCs w:val="24"/>
        </w:rPr>
        <w:t>南通文庙保护利用规划</w:t>
      </w:r>
      <w:r>
        <w:rPr>
          <w:rFonts w:ascii="宋体" w:hAnsi="宋体" w:cs="宋体" w:hint="eastAsia"/>
          <w:bCs/>
          <w:color w:val="000000"/>
          <w:sz w:val="24"/>
          <w:szCs w:val="24"/>
        </w:rPr>
        <w:t>》。</w:t>
      </w:r>
      <w:r>
        <w:rPr>
          <w:rFonts w:ascii="宋体" w:hAnsi="宋体" w:cs="宋体" w:hint="eastAsia"/>
          <w:color w:val="000000" w:themeColor="text1"/>
          <w:kern w:val="0"/>
          <w:sz w:val="24"/>
          <w:szCs w:val="24"/>
        </w:rPr>
        <w:t>加强文物保护规划与《南通历史文化名城保护规划》等上位规划的衍接，在详细调查分析保护管理需求</w:t>
      </w:r>
      <w:r>
        <w:rPr>
          <w:rFonts w:ascii="宋体" w:hAnsi="宋体" w:cs="宋体" w:hint="eastAsia"/>
          <w:color w:val="000000" w:themeColor="text1"/>
          <w:kern w:val="0"/>
          <w:sz w:val="24"/>
          <w:szCs w:val="24"/>
        </w:rPr>
        <w:lastRenderedPageBreak/>
        <w:t>的基础上，研究制定南通文庙的保护、管理、利用、研究、监测、统筹等措施，作为其开展保护管理工作的依据，进一步认定保护对象、优化提升价值评估、调整保护区划、完善各专项保护规划措施。</w:t>
      </w:r>
    </w:p>
    <w:p w14:paraId="27F0D57D" w14:textId="77777777" w:rsidR="00D70A37" w:rsidRPr="009F3BA4" w:rsidRDefault="00D70A37" w:rsidP="00D70A37">
      <w:pPr>
        <w:adjustRightInd w:val="0"/>
        <w:snapToGrid w:val="0"/>
        <w:spacing w:line="500" w:lineRule="exact"/>
        <w:ind w:firstLineChars="200" w:firstLine="480"/>
        <w:jc w:val="left"/>
        <w:rPr>
          <w:rFonts w:ascii="宋体" w:hAnsi="宋体" w:cs="宋体" w:hint="eastAsia"/>
          <w:kern w:val="0"/>
          <w:sz w:val="24"/>
        </w:rPr>
      </w:pPr>
      <w:r>
        <w:rPr>
          <w:rFonts w:ascii="宋体" w:hAnsi="宋体"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w:t>
      </w:r>
      <w:r w:rsidRPr="009F3BA4">
        <w:rPr>
          <w:rFonts w:ascii="宋体" w:hAnsi="宋体" w:cs="宋体" w:hint="eastAsia"/>
          <w:bCs/>
          <w:sz w:val="24"/>
          <w:szCs w:val="24"/>
        </w:rPr>
        <w:t>、数字再现等规划设计特色，</w:t>
      </w:r>
      <w:r w:rsidRPr="009F3BA4">
        <w:rPr>
          <w:rFonts w:ascii="宋体" w:hAnsi="宋体" w:cs="宋体" w:hint="eastAsia"/>
          <w:kern w:val="0"/>
          <w:sz w:val="24"/>
          <w:szCs w:val="24"/>
        </w:rPr>
        <w:t>做好南通文庙保护利用规划的编制工作。</w:t>
      </w:r>
    </w:p>
    <w:p w14:paraId="5D3ADFD8"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（四）成果形式</w:t>
      </w:r>
    </w:p>
    <w:p w14:paraId="36AA4D97" w14:textId="44A78CAC" w:rsidR="00D70A37" w:rsidRPr="009F3BA4" w:rsidRDefault="00D70A37" w:rsidP="00D70A37">
      <w:pPr>
        <w:pStyle w:val="16"/>
        <w:adjustRightInd w:val="0"/>
        <w:snapToGrid w:val="0"/>
        <w:spacing w:line="500" w:lineRule="exact"/>
        <w:ind w:firstLineChars="200" w:firstLine="480"/>
        <w:jc w:val="left"/>
        <w:rPr>
          <w:rFonts w:cs="宋体" w:hint="eastAsia"/>
          <w:kern w:val="0"/>
          <w:sz w:val="24"/>
        </w:rPr>
      </w:pPr>
      <w:r w:rsidRPr="009F3BA4">
        <w:rPr>
          <w:rFonts w:cs="宋体" w:hint="eastAsia"/>
          <w:kern w:val="0"/>
          <w:sz w:val="24"/>
        </w:rPr>
        <w:t>设计成果包括</w:t>
      </w:r>
      <w:r w:rsidR="0087413A" w:rsidRPr="009F3BA4">
        <w:rPr>
          <w:rFonts w:cs="宋体" w:hint="eastAsia"/>
          <w:kern w:val="0"/>
          <w:sz w:val="24"/>
        </w:rPr>
        <w:t>但不限于</w:t>
      </w:r>
      <w:r w:rsidRPr="009F3BA4">
        <w:rPr>
          <w:rFonts w:cs="宋体" w:hint="eastAsia"/>
          <w:kern w:val="0"/>
          <w:sz w:val="24"/>
        </w:rPr>
        <w:t>：规划文本、图纸及附件、汇报演示文件等</w:t>
      </w:r>
      <w:r w:rsidR="0087413A" w:rsidRPr="009F3BA4">
        <w:rPr>
          <w:rFonts w:cs="宋体" w:hint="eastAsia"/>
          <w:kern w:val="0"/>
          <w:sz w:val="24"/>
        </w:rPr>
        <w:t>与本项目相关的配套服务</w:t>
      </w:r>
      <w:r w:rsidRPr="009F3BA4">
        <w:rPr>
          <w:rFonts w:cs="宋体" w:hint="eastAsia"/>
          <w:kern w:val="0"/>
          <w:sz w:val="24"/>
        </w:rPr>
        <w:t>。设计成果须达到相关设计的深度要求、符合国家有关标准。具体包含：</w:t>
      </w:r>
    </w:p>
    <w:p w14:paraId="3E6F77D1" w14:textId="77777777"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55545E39" w14:textId="739DE9E5" w:rsidR="00D70A37" w:rsidRPr="009F3BA4" w:rsidRDefault="00D70A37" w:rsidP="00D70A37">
      <w:pPr>
        <w:widowControl/>
        <w:adjustRightInd w:val="0"/>
        <w:snapToGrid w:val="0"/>
        <w:spacing w:line="500" w:lineRule="exact"/>
        <w:ind w:firstLineChars="200" w:firstLine="480"/>
        <w:jc w:val="left"/>
        <w:rPr>
          <w:rFonts w:ascii="宋体" w:hAnsi="宋体" w:cs="宋体" w:hint="eastAsia"/>
          <w:kern w:val="0"/>
          <w:sz w:val="24"/>
        </w:rPr>
      </w:pPr>
      <w:r w:rsidRPr="009F3BA4">
        <w:rPr>
          <w:rFonts w:ascii="宋体" w:hAnsi="宋体" w:cs="宋体" w:hint="eastAsia"/>
          <w:kern w:val="0"/>
          <w:sz w:val="24"/>
          <w:szCs w:val="24"/>
        </w:rPr>
        <w:t>2、编制规划图纸：包含区位图、环境图、现状图、评估图、保护规划总图、保护区划图、保护措施图、环境规划图、</w:t>
      </w:r>
      <w:r w:rsidR="00CD174A" w:rsidRPr="009F3BA4">
        <w:rPr>
          <w:rFonts w:ascii="宋体" w:hAnsi="宋体" w:cs="宋体" w:hint="eastAsia"/>
          <w:kern w:val="0"/>
          <w:sz w:val="24"/>
          <w:szCs w:val="24"/>
        </w:rPr>
        <w:t>基础设施规划图、展示利用规划图</w:t>
      </w:r>
      <w:r w:rsidRPr="009F3BA4">
        <w:rPr>
          <w:rFonts w:ascii="宋体" w:hAnsi="宋体" w:cs="宋体" w:hint="eastAsia"/>
          <w:kern w:val="0"/>
          <w:sz w:val="24"/>
          <w:szCs w:val="24"/>
        </w:rPr>
        <w:t>、管理规划图、道路交通规划图等；</w:t>
      </w:r>
    </w:p>
    <w:p w14:paraId="20AF8D9F" w14:textId="77777777" w:rsidR="00D70A37" w:rsidRDefault="00D70A37" w:rsidP="00D70A37">
      <w:pPr>
        <w:widowControl/>
        <w:adjustRightInd w:val="0"/>
        <w:snapToGrid w:val="0"/>
        <w:spacing w:line="500" w:lineRule="exact"/>
        <w:ind w:firstLineChars="200" w:firstLine="480"/>
        <w:jc w:val="left"/>
        <w:rPr>
          <w:rFonts w:ascii="宋体" w:hAnsi="宋体" w:cs="宋体" w:hint="eastAsia"/>
          <w:snapToGrid w:val="0"/>
          <w:color w:val="000000" w:themeColor="text1"/>
          <w:kern w:val="0"/>
          <w:sz w:val="24"/>
          <w:lang w:bidi="ar"/>
        </w:rPr>
      </w:pPr>
      <w:r w:rsidRPr="009F3BA4">
        <w:rPr>
          <w:rFonts w:ascii="宋体" w:hAnsi="宋体" w:cs="宋体" w:hint="eastAsia"/>
          <w:snapToGrid w:val="0"/>
          <w:kern w:val="0"/>
          <w:sz w:val="24"/>
          <w:szCs w:val="24"/>
          <w:lang w:bidi="ar"/>
        </w:rPr>
        <w:t>3、加强对南通文庙保护现状、价值等专项评估和研究，从真实性和完整性的角度，科学分析影响文物本体和周边环境安全的主要自然和人为因素及存在的主要问题，并在此基础上制定有针对性的规划措</w:t>
      </w:r>
      <w:r>
        <w:rPr>
          <w:rFonts w:ascii="宋体" w:hAnsi="宋体" w:cs="宋体" w:hint="eastAsia"/>
          <w:snapToGrid w:val="0"/>
          <w:color w:val="000000" w:themeColor="text1"/>
          <w:kern w:val="0"/>
          <w:sz w:val="24"/>
          <w:szCs w:val="24"/>
          <w:lang w:bidi="ar"/>
        </w:rPr>
        <w:t xml:space="preserve">施； </w:t>
      </w:r>
    </w:p>
    <w:p w14:paraId="09D8C9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lang w:bidi="ar"/>
        </w:rPr>
      </w:pPr>
      <w:r>
        <w:rPr>
          <w:rFonts w:ascii="宋体" w:hAnsi="宋体" w:cs="宋体" w:hint="eastAsia"/>
          <w:snapToGrid w:val="0"/>
          <w:color w:val="000000" w:themeColor="text1"/>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Pr>
          <w:rFonts w:ascii="宋体" w:hAnsi="宋体" w:cs="宋体" w:hint="eastAsia"/>
          <w:color w:val="000000" w:themeColor="text1"/>
          <w:kern w:val="0"/>
          <w:sz w:val="24"/>
          <w:szCs w:val="24"/>
          <w:lang w:bidi="ar"/>
        </w:rPr>
        <w:t>通过制定保护规划，为后续保护、展示、管理、研究等工作提供法定依据和指导；</w:t>
      </w:r>
    </w:p>
    <w:p w14:paraId="5CACA650" w14:textId="77777777" w:rsidR="00D70A37" w:rsidRDefault="00D70A37" w:rsidP="00D70A37">
      <w:pPr>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snapToGrid w:val="0"/>
          <w:color w:val="000000" w:themeColor="text1"/>
          <w:kern w:val="0"/>
          <w:sz w:val="24"/>
          <w:szCs w:val="24"/>
          <w:lang w:bidi="ar"/>
        </w:rPr>
        <w:lastRenderedPageBreak/>
        <w:t>5、</w:t>
      </w:r>
      <w:r>
        <w:rPr>
          <w:rFonts w:ascii="宋体" w:hAnsi="宋体" w:cs="宋体" w:hint="eastAsia"/>
          <w:color w:val="000000" w:themeColor="text1"/>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667528A5"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（五）进度安排</w:t>
      </w:r>
    </w:p>
    <w:p w14:paraId="37A53D20" w14:textId="1BFF7D8E" w:rsidR="00D70A37" w:rsidRDefault="00D70A37" w:rsidP="00D70A37">
      <w:pPr>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1、工作进度：自合同签订之日起（具体以采购人通知为准），《南通文庙保护利用规划》初稿编制周期为30天；配合做好保护利用规划的相关审批工作，收到初稿专家评审意见30天以内，完成规划方案改稿编制工作；经文物部门评审验收，30天以内提交规划方案成果。</w:t>
      </w:r>
      <w:r>
        <w:rPr>
          <w:rFonts w:ascii="宋体" w:hAnsi="宋体" w:cs="宋体" w:hint="eastAsia"/>
          <w:sz w:val="24"/>
          <w:szCs w:val="24"/>
        </w:rPr>
        <w:t>如</w:t>
      </w:r>
      <w:r w:rsidR="001548E5">
        <w:rPr>
          <w:rFonts w:ascii="宋体" w:hAnsi="宋体" w:cs="宋体" w:hint="eastAsia"/>
          <w:sz w:val="24"/>
          <w:szCs w:val="24"/>
        </w:rPr>
        <w:t>成交</w:t>
      </w:r>
      <w:r>
        <w:rPr>
          <w:rFonts w:ascii="宋体" w:hAnsi="宋体" w:cs="宋体" w:hint="eastAsia"/>
          <w:sz w:val="24"/>
          <w:szCs w:val="24"/>
        </w:rPr>
        <w:t>单位未能在规定时间内完成各项工作任务，采购方有权追究相关责任。</w:t>
      </w:r>
    </w:p>
    <w:p w14:paraId="5926BFC7" w14:textId="662CC80E" w:rsidR="00D70A37" w:rsidRDefault="00D70A37" w:rsidP="00D70A37">
      <w:pPr>
        <w:adjustRightInd w:val="0"/>
        <w:snapToGrid w:val="0"/>
        <w:spacing w:line="500" w:lineRule="exact"/>
        <w:ind w:firstLineChars="200" w:firstLine="480"/>
        <w:jc w:val="left"/>
        <w:rPr>
          <w:rFonts w:ascii="宋体" w:hAnsi="宋体" w:cs="宋体" w:hint="eastAsia"/>
          <w:bCs/>
          <w:color w:val="000000"/>
          <w:sz w:val="24"/>
          <w:highlight w:val="white"/>
        </w:rPr>
      </w:pPr>
      <w:r>
        <w:rPr>
          <w:rFonts w:ascii="宋体" w:hAnsi="宋体" w:cs="宋体" w:hint="eastAsia"/>
          <w:color w:val="000000" w:themeColor="text1"/>
          <w:kern w:val="0"/>
          <w:sz w:val="24"/>
          <w:szCs w:val="24"/>
        </w:rPr>
        <w:t>2、付款进度：</w:t>
      </w:r>
      <w:r w:rsidR="0034421E" w:rsidRPr="0034421E">
        <w:rPr>
          <w:rFonts w:ascii="宋体" w:hAnsi="宋体" w:cs="宋体" w:hint="eastAsia"/>
          <w:color w:val="000000" w:themeColor="text1"/>
          <w:kern w:val="0"/>
          <w:sz w:val="24"/>
          <w:szCs w:val="24"/>
        </w:rPr>
        <w:t>合同签订生效后7日内，凭成交单位提供的有效票据，采购方支付合同款项的30%；按项目需求，成交单位编制完成《南通文庙保护利用规划》初稿，7日内采购方支付合同款项的30%；成交单位按专家评审意见，改稿完成规划方案后，7日内采购方支付合同款项的 20%；方案经文物部门评审通过，成交单位提交完整的规划成果，全套资料经采购人验收合格后，7日内支付 20%合同余款。</w:t>
      </w:r>
    </w:p>
    <w:p w14:paraId="3E981640"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（六）保密要求</w:t>
      </w:r>
    </w:p>
    <w:p w14:paraId="6B9A70BC"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按国家相关保密规定，供应商在项目实施过程中及验收以后，均需做好相关信息和资料的保密工作，采购人提供给供应商的所有未公开资料，经由采购人安排所获得或接触到的任何内部数据资料，项目取得的相关成果，均被视为是保密的，未经采购人书面同意，不得以任何形式向任何机构或个人泄露项目相关信息和研究成果。如果因成交单位原因造成发生任何有损于其保密性的事</w:t>
      </w:r>
      <w:r>
        <w:rPr>
          <w:rFonts w:ascii="宋体" w:hAnsi="宋体" w:cs="宋体" w:hint="eastAsia"/>
          <w:color w:val="000000" w:themeColor="text1"/>
          <w:kern w:val="0"/>
          <w:sz w:val="24"/>
          <w:szCs w:val="24"/>
        </w:rPr>
        <w:lastRenderedPageBreak/>
        <w:t>件，成交单位有责任采取补救措施，消除影响，且采购人有权向成交单位要求赔偿损失。成交单位不得以任何方式（如软硬盘、图纸、彩样、照片、光盘、电子等）留存本项目中属于采购人所有的相关图文资料（包括半成品、成品），上述资料应在完成委托事项或合同解除后的五天内全部移交采购人或按照采购人的要求销毁。</w:t>
      </w:r>
    </w:p>
    <w:p w14:paraId="1EE3D42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（七）知识产权</w:t>
      </w:r>
    </w:p>
    <w:p w14:paraId="254FDA87"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本项目所有成果的知识产权归采购人所有，未经许可，不得引用、发表、向第三者提供及其他商业用途。</w:t>
      </w:r>
    </w:p>
    <w:p w14:paraId="037F438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（八）人员要求</w:t>
      </w:r>
    </w:p>
    <w:p w14:paraId="444DC398"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项目主要负责人应熟悉与本项目相关的专业领域及发展趋势，具有较强研究能力，视野前瞻、思路开阔，且须在本项目承担主要规划工作。具有从事相关规划的经历和能力，有较高的理论素养和分析解决问题的能力，同时须具有较强的组织和协调能力，以便高效组织和规划设计全过程，并担负实质规划工作，自觉遵守项目各项制度，按要求完成各阶段计划和总结。</w:t>
      </w:r>
    </w:p>
    <w:p w14:paraId="7655713C" w14:textId="77777777" w:rsidR="00D70A37" w:rsidRDefault="00D70A37" w:rsidP="00D70A37">
      <w:pPr>
        <w:widowControl/>
        <w:adjustRightInd w:val="0"/>
        <w:snapToGrid w:val="0"/>
        <w:spacing w:line="500" w:lineRule="exact"/>
        <w:ind w:firstLineChars="200" w:firstLine="480"/>
        <w:jc w:val="left"/>
        <w:rPr>
          <w:rFonts w:ascii="宋体" w:hAnsi="宋体" w:cs="宋体" w:hint="eastAsia"/>
          <w:sz w:val="24"/>
        </w:rPr>
      </w:pPr>
      <w:r>
        <w:rPr>
          <w:rFonts w:ascii="宋体" w:hAnsi="宋体" w:cs="宋体" w:hint="eastAsia"/>
          <w:color w:val="000000" w:themeColor="text1"/>
          <w:kern w:val="0"/>
          <w:sz w:val="24"/>
          <w:szCs w:val="24"/>
        </w:rPr>
        <w:t>2、项目团队人员专业结构、学历结构、职称结构、年龄结构合理，团结协作，分工明确。</w:t>
      </w:r>
    </w:p>
    <w:p w14:paraId="46E614E4"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（九）综合说明</w:t>
      </w:r>
    </w:p>
    <w:p w14:paraId="03BC3FAE"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1、供应商需按服务团队要求为本项目配备对应的服务人员，服务团队人员确定后不得随意更换服务人员，如若发现成交单位未经采购人同意，实际人员安排与投标承诺存在不符，采购人有权解除合同并追究其相应违约责任，违约责任详见合同条款。</w:t>
      </w:r>
    </w:p>
    <w:p w14:paraId="67E3A94F"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2、服务方案：供应商应制定服务方案以达到采购要求的服务质量。</w:t>
      </w:r>
    </w:p>
    <w:p w14:paraId="23E33742"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3、履约能力：供应商可提供过往类似业绩证明材料证明具有其相应的履约能力。</w:t>
      </w:r>
    </w:p>
    <w:p w14:paraId="5ECBA69B"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4、安全保障：服务期间，如发生财物损失或人员伤亡等，由成交单位承担全部责任。</w:t>
      </w:r>
    </w:p>
    <w:p w14:paraId="45C37B06"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lastRenderedPageBreak/>
        <w:t>5、报价为综合报价，应包括</w:t>
      </w:r>
      <w:bookmarkStart w:id="49" w:name="_Hlk211246872"/>
      <w:r>
        <w:rPr>
          <w:rFonts w:ascii="宋体" w:hAnsi="宋体" w:cs="宋体" w:hint="eastAsia"/>
          <w:color w:val="000000" w:themeColor="text1"/>
          <w:kern w:val="0"/>
          <w:sz w:val="24"/>
          <w:szCs w:val="24"/>
        </w:rPr>
        <w:t>人工、劳务、材料、设备、耗材、制作、利润、税金、报验、交通、食宿、政策性文件规定及合同包含的所有风险、责任、加急制作费等各项应有费用</w:t>
      </w:r>
      <w:bookmarkEnd w:id="49"/>
      <w:r>
        <w:rPr>
          <w:rFonts w:ascii="宋体" w:hAnsi="宋体" w:cs="宋体" w:hint="eastAsia"/>
          <w:color w:val="000000" w:themeColor="text1"/>
          <w:kern w:val="0"/>
          <w:sz w:val="24"/>
          <w:szCs w:val="24"/>
        </w:rPr>
        <w:t xml:space="preserve">。 </w:t>
      </w:r>
    </w:p>
    <w:p w14:paraId="7753728A" w14:textId="77777777" w:rsidR="00D70A37" w:rsidRDefault="00D70A37" w:rsidP="00D70A37">
      <w:pPr>
        <w:widowControl/>
        <w:adjustRightInd w:val="0"/>
        <w:snapToGrid w:val="0"/>
        <w:spacing w:line="500" w:lineRule="exact"/>
        <w:ind w:firstLineChars="200" w:firstLine="480"/>
        <w:jc w:val="left"/>
        <w:rPr>
          <w:rFonts w:ascii="宋体" w:hAnsi="宋体" w:cs="宋体" w:hint="eastAsia"/>
          <w:color w:val="000000" w:themeColor="text1"/>
          <w:kern w:val="0"/>
          <w:sz w:val="24"/>
        </w:rPr>
      </w:pPr>
      <w:r>
        <w:rPr>
          <w:rFonts w:ascii="宋体" w:hAnsi="宋体" w:cs="宋体" w:hint="eastAsia"/>
          <w:color w:val="000000" w:themeColor="text1"/>
          <w:kern w:val="0"/>
          <w:sz w:val="24"/>
          <w:szCs w:val="24"/>
        </w:rPr>
        <w:t>6、本项目的验收标准为满足采购需求，在规定验收时，由采购人组成的验收小组按照采购合同的约定对每一项服务的履约情况进行确认。验收结束后，出具验收书，由验收双方共同签署。验收结果与采购合同约定的资金支付挂钩。</w:t>
      </w:r>
    </w:p>
    <w:p w14:paraId="575DFE69" w14:textId="77777777" w:rsidR="00D70A37" w:rsidRDefault="00D70A37" w:rsidP="00D70A37">
      <w:pPr>
        <w:pStyle w:val="16"/>
        <w:rPr>
          <w:rFonts w:hint="eastAsia"/>
        </w:rPr>
      </w:pPr>
    </w:p>
    <w:p w14:paraId="0E7F9CA4" w14:textId="269452CC" w:rsidR="00D57670" w:rsidRPr="00D57670" w:rsidRDefault="00D57670" w:rsidP="00D57670">
      <w:pPr>
        <w:spacing w:line="360" w:lineRule="auto"/>
        <w:ind w:firstLineChars="200" w:firstLine="420"/>
        <w:rPr>
          <w:rFonts w:asciiTheme="minorEastAsia" w:eastAsiaTheme="minorEastAsia" w:hAnsiTheme="minorEastAsia" w:hint="eastAsia"/>
        </w:rPr>
      </w:pPr>
    </w:p>
    <w:p w14:paraId="39A6BD67" w14:textId="77777777" w:rsidR="00A46C36" w:rsidRPr="00D57670" w:rsidRDefault="00A46C36">
      <w:pPr>
        <w:snapToGrid w:val="0"/>
        <w:spacing w:line="480" w:lineRule="exact"/>
        <w:jc w:val="center"/>
        <w:outlineLvl w:val="1"/>
        <w:rPr>
          <w:rFonts w:ascii="宋体" w:hAnsi="宋体" w:cs="宋体" w:hint="eastAsia"/>
          <w:b/>
          <w:iCs/>
          <w:w w:val="80"/>
          <w:sz w:val="44"/>
          <w:szCs w:val="44"/>
        </w:rPr>
      </w:pPr>
    </w:p>
    <w:p w14:paraId="4CBCD855" w14:textId="77777777" w:rsidR="00A46C36" w:rsidRDefault="00A46C36">
      <w:pPr>
        <w:snapToGrid w:val="0"/>
        <w:spacing w:line="480" w:lineRule="exact"/>
        <w:jc w:val="center"/>
        <w:outlineLvl w:val="1"/>
        <w:rPr>
          <w:rFonts w:ascii="宋体" w:hAnsi="宋体" w:cs="宋体" w:hint="eastAsia"/>
          <w:b/>
          <w:iCs/>
          <w:w w:val="80"/>
          <w:sz w:val="44"/>
          <w:szCs w:val="44"/>
        </w:rPr>
      </w:pPr>
    </w:p>
    <w:p w14:paraId="50FF375A" w14:textId="77777777" w:rsidR="00D57670" w:rsidRDefault="00D57670">
      <w:pPr>
        <w:snapToGrid w:val="0"/>
        <w:spacing w:line="480" w:lineRule="exact"/>
        <w:jc w:val="center"/>
        <w:outlineLvl w:val="1"/>
        <w:rPr>
          <w:rFonts w:ascii="宋体" w:hAnsi="宋体" w:cs="宋体" w:hint="eastAsia"/>
          <w:b/>
          <w:iCs/>
          <w:w w:val="80"/>
          <w:sz w:val="44"/>
          <w:szCs w:val="44"/>
        </w:rPr>
      </w:pPr>
    </w:p>
    <w:p w14:paraId="6CE63EBC" w14:textId="77777777" w:rsidR="00D57670" w:rsidRDefault="00D57670">
      <w:pPr>
        <w:snapToGrid w:val="0"/>
        <w:spacing w:line="480" w:lineRule="exact"/>
        <w:jc w:val="center"/>
        <w:outlineLvl w:val="1"/>
        <w:rPr>
          <w:rFonts w:ascii="宋体" w:hAnsi="宋体" w:cs="宋体" w:hint="eastAsia"/>
          <w:b/>
          <w:iCs/>
          <w:w w:val="80"/>
          <w:sz w:val="44"/>
          <w:szCs w:val="44"/>
        </w:rPr>
      </w:pPr>
    </w:p>
    <w:p w14:paraId="54380986" w14:textId="77777777" w:rsidR="00D57670" w:rsidRDefault="00D57670">
      <w:pPr>
        <w:snapToGrid w:val="0"/>
        <w:spacing w:line="480" w:lineRule="exact"/>
        <w:jc w:val="center"/>
        <w:outlineLvl w:val="1"/>
        <w:rPr>
          <w:rFonts w:ascii="宋体" w:hAnsi="宋体" w:cs="宋体" w:hint="eastAsia"/>
          <w:b/>
          <w:iCs/>
          <w:w w:val="80"/>
          <w:sz w:val="44"/>
          <w:szCs w:val="44"/>
        </w:rPr>
      </w:pPr>
    </w:p>
    <w:p w14:paraId="11A7491E" w14:textId="77777777" w:rsidR="00D57670" w:rsidRDefault="00D57670">
      <w:pPr>
        <w:snapToGrid w:val="0"/>
        <w:spacing w:line="480" w:lineRule="exact"/>
        <w:jc w:val="center"/>
        <w:outlineLvl w:val="1"/>
        <w:rPr>
          <w:rFonts w:ascii="宋体" w:hAnsi="宋体" w:cs="宋体" w:hint="eastAsia"/>
          <w:b/>
          <w:iCs/>
          <w:w w:val="80"/>
          <w:sz w:val="44"/>
          <w:szCs w:val="44"/>
        </w:rPr>
      </w:pPr>
    </w:p>
    <w:p w14:paraId="53038409" w14:textId="77777777" w:rsidR="00D57670" w:rsidRDefault="00D57670">
      <w:pPr>
        <w:snapToGrid w:val="0"/>
        <w:spacing w:line="480" w:lineRule="exact"/>
        <w:jc w:val="center"/>
        <w:outlineLvl w:val="1"/>
        <w:rPr>
          <w:rFonts w:ascii="宋体" w:hAnsi="宋体" w:cs="宋体" w:hint="eastAsia"/>
          <w:b/>
          <w:iCs/>
          <w:w w:val="80"/>
          <w:sz w:val="44"/>
          <w:szCs w:val="44"/>
        </w:rPr>
      </w:pPr>
    </w:p>
    <w:p w14:paraId="4F77B285" w14:textId="77777777" w:rsidR="00D57670" w:rsidRDefault="00D57670">
      <w:pPr>
        <w:snapToGrid w:val="0"/>
        <w:spacing w:line="480" w:lineRule="exact"/>
        <w:jc w:val="center"/>
        <w:outlineLvl w:val="1"/>
        <w:rPr>
          <w:rFonts w:ascii="宋体" w:hAnsi="宋体" w:cs="宋体" w:hint="eastAsia"/>
          <w:b/>
          <w:iCs/>
          <w:w w:val="80"/>
          <w:sz w:val="44"/>
          <w:szCs w:val="44"/>
        </w:rPr>
      </w:pPr>
    </w:p>
    <w:p w14:paraId="67B97B8D" w14:textId="77777777" w:rsidR="00D57670" w:rsidRDefault="00D57670">
      <w:pPr>
        <w:snapToGrid w:val="0"/>
        <w:spacing w:line="480" w:lineRule="exact"/>
        <w:jc w:val="center"/>
        <w:outlineLvl w:val="1"/>
        <w:rPr>
          <w:rFonts w:ascii="宋体" w:hAnsi="宋体" w:cs="宋体" w:hint="eastAsia"/>
          <w:b/>
          <w:iCs/>
          <w:w w:val="80"/>
          <w:sz w:val="44"/>
          <w:szCs w:val="44"/>
        </w:rPr>
      </w:pPr>
    </w:p>
    <w:p w14:paraId="2A24F670" w14:textId="77777777" w:rsidR="00D57670" w:rsidRDefault="00D57670">
      <w:pPr>
        <w:snapToGrid w:val="0"/>
        <w:spacing w:line="480" w:lineRule="exact"/>
        <w:jc w:val="center"/>
        <w:outlineLvl w:val="1"/>
        <w:rPr>
          <w:rFonts w:ascii="宋体" w:hAnsi="宋体" w:cs="宋体" w:hint="eastAsia"/>
          <w:b/>
          <w:iCs/>
          <w:w w:val="80"/>
          <w:sz w:val="44"/>
          <w:szCs w:val="44"/>
        </w:rPr>
      </w:pPr>
    </w:p>
    <w:p w14:paraId="44DEF4DD" w14:textId="77777777" w:rsidR="00D57670" w:rsidRDefault="00D57670">
      <w:pPr>
        <w:snapToGrid w:val="0"/>
        <w:spacing w:line="480" w:lineRule="exact"/>
        <w:jc w:val="center"/>
        <w:outlineLvl w:val="1"/>
        <w:rPr>
          <w:rFonts w:ascii="宋体" w:hAnsi="宋体" w:cs="宋体" w:hint="eastAsia"/>
          <w:b/>
          <w:iCs/>
          <w:w w:val="80"/>
          <w:sz w:val="44"/>
          <w:szCs w:val="44"/>
        </w:rPr>
      </w:pPr>
    </w:p>
    <w:p w14:paraId="055EF977" w14:textId="77777777" w:rsidR="00D57670" w:rsidRDefault="00D57670">
      <w:pPr>
        <w:snapToGrid w:val="0"/>
        <w:spacing w:line="480" w:lineRule="exact"/>
        <w:jc w:val="center"/>
        <w:outlineLvl w:val="1"/>
        <w:rPr>
          <w:rFonts w:ascii="宋体" w:hAnsi="宋体" w:cs="宋体" w:hint="eastAsia"/>
          <w:b/>
          <w:iCs/>
          <w:w w:val="80"/>
          <w:sz w:val="44"/>
          <w:szCs w:val="44"/>
        </w:rPr>
      </w:pPr>
    </w:p>
    <w:p w14:paraId="1C3A1EE2" w14:textId="77777777" w:rsidR="00D57670" w:rsidRDefault="00D57670">
      <w:pPr>
        <w:snapToGrid w:val="0"/>
        <w:spacing w:line="480" w:lineRule="exact"/>
        <w:jc w:val="center"/>
        <w:outlineLvl w:val="1"/>
        <w:rPr>
          <w:rFonts w:ascii="宋体" w:hAnsi="宋体" w:cs="宋体" w:hint="eastAsia"/>
          <w:b/>
          <w:iCs/>
          <w:w w:val="80"/>
          <w:sz w:val="44"/>
          <w:szCs w:val="44"/>
        </w:rPr>
      </w:pPr>
    </w:p>
    <w:p w14:paraId="58F95353" w14:textId="77777777" w:rsidR="00D57670" w:rsidRDefault="00D57670">
      <w:pPr>
        <w:snapToGrid w:val="0"/>
        <w:spacing w:line="480" w:lineRule="exact"/>
        <w:jc w:val="center"/>
        <w:outlineLvl w:val="1"/>
        <w:rPr>
          <w:rFonts w:ascii="宋体" w:hAnsi="宋体" w:cs="宋体" w:hint="eastAsia"/>
          <w:b/>
          <w:iCs/>
          <w:w w:val="80"/>
          <w:sz w:val="44"/>
          <w:szCs w:val="44"/>
        </w:rPr>
      </w:pPr>
    </w:p>
    <w:p w14:paraId="0FBA4C84" w14:textId="77777777" w:rsidR="00D57670" w:rsidRDefault="00D57670">
      <w:pPr>
        <w:snapToGrid w:val="0"/>
        <w:spacing w:line="480" w:lineRule="exact"/>
        <w:jc w:val="center"/>
        <w:outlineLvl w:val="1"/>
        <w:rPr>
          <w:rFonts w:ascii="宋体" w:hAnsi="宋体" w:cs="宋体" w:hint="eastAsia"/>
          <w:b/>
          <w:iCs/>
          <w:w w:val="80"/>
          <w:sz w:val="44"/>
          <w:szCs w:val="44"/>
        </w:rPr>
      </w:pPr>
    </w:p>
    <w:p w14:paraId="624B0913" w14:textId="77777777" w:rsidR="00D57670" w:rsidRDefault="00D57670">
      <w:pPr>
        <w:snapToGrid w:val="0"/>
        <w:spacing w:line="480" w:lineRule="exact"/>
        <w:jc w:val="center"/>
        <w:outlineLvl w:val="1"/>
        <w:rPr>
          <w:rFonts w:ascii="宋体" w:hAnsi="宋体" w:cs="宋体" w:hint="eastAsia"/>
          <w:b/>
          <w:iCs/>
          <w:w w:val="80"/>
          <w:sz w:val="44"/>
          <w:szCs w:val="44"/>
        </w:rPr>
      </w:pPr>
    </w:p>
    <w:p w14:paraId="1255D1F8" w14:textId="77777777" w:rsidR="00D57670" w:rsidRDefault="00D57670">
      <w:pPr>
        <w:snapToGrid w:val="0"/>
        <w:spacing w:line="480" w:lineRule="exact"/>
        <w:jc w:val="center"/>
        <w:outlineLvl w:val="1"/>
        <w:rPr>
          <w:rFonts w:ascii="宋体" w:hAnsi="宋体" w:cs="宋体" w:hint="eastAsia"/>
          <w:b/>
          <w:iCs/>
          <w:w w:val="80"/>
          <w:sz w:val="44"/>
          <w:szCs w:val="44"/>
        </w:rPr>
      </w:pPr>
    </w:p>
    <w:p w14:paraId="12DE9329" w14:textId="77777777" w:rsidR="00D57670" w:rsidRDefault="00D57670">
      <w:pPr>
        <w:snapToGrid w:val="0"/>
        <w:spacing w:line="480" w:lineRule="exact"/>
        <w:jc w:val="center"/>
        <w:outlineLvl w:val="1"/>
        <w:rPr>
          <w:rFonts w:ascii="宋体" w:hAnsi="宋体" w:cs="宋体" w:hint="eastAsia"/>
          <w:b/>
          <w:iCs/>
          <w:w w:val="80"/>
          <w:sz w:val="44"/>
          <w:szCs w:val="44"/>
        </w:rPr>
      </w:pPr>
    </w:p>
    <w:p w14:paraId="4C823E83" w14:textId="77777777" w:rsidR="001548E5" w:rsidRDefault="001548E5">
      <w:pPr>
        <w:snapToGrid w:val="0"/>
        <w:spacing w:line="480" w:lineRule="exact"/>
        <w:jc w:val="center"/>
        <w:outlineLvl w:val="1"/>
        <w:rPr>
          <w:rFonts w:ascii="宋体" w:hAnsi="宋体" w:cs="宋体" w:hint="eastAsia"/>
          <w:b/>
          <w:iCs/>
          <w:w w:val="80"/>
          <w:sz w:val="44"/>
          <w:szCs w:val="44"/>
        </w:rPr>
      </w:pPr>
    </w:p>
    <w:p w14:paraId="77DCCD00" w14:textId="77777777" w:rsidR="00A46C36" w:rsidRDefault="00000000">
      <w:pPr>
        <w:snapToGrid w:val="0"/>
        <w:spacing w:line="480" w:lineRule="exact"/>
        <w:jc w:val="center"/>
        <w:outlineLvl w:val="1"/>
        <w:rPr>
          <w:rFonts w:ascii="宋体" w:cs="宋体"/>
          <w:kern w:val="0"/>
          <w:sz w:val="24"/>
          <w:szCs w:val="24"/>
        </w:rPr>
      </w:pPr>
      <w:r>
        <w:rPr>
          <w:rFonts w:ascii="宋体" w:hAnsi="宋体" w:cs="宋体" w:hint="eastAsia"/>
          <w:b/>
          <w:iCs/>
          <w:w w:val="80"/>
          <w:sz w:val="44"/>
          <w:szCs w:val="44"/>
        </w:rPr>
        <w:lastRenderedPageBreak/>
        <w:t>第四章</w:t>
      </w:r>
      <w:r>
        <w:rPr>
          <w:rFonts w:ascii="宋体" w:hAnsi="宋体" w:cs="宋体"/>
          <w:b/>
          <w:iCs/>
          <w:w w:val="80"/>
          <w:sz w:val="44"/>
          <w:szCs w:val="44"/>
        </w:rPr>
        <w:t xml:space="preserve"> </w:t>
      </w:r>
      <w:bookmarkStart w:id="50" w:name="_Toc38121794"/>
      <w:bookmarkStart w:id="51" w:name="_Toc85627670"/>
      <w:bookmarkStart w:id="52" w:name="_Toc182848996"/>
      <w:bookmarkStart w:id="53" w:name="_Toc43217893"/>
      <w:bookmarkStart w:id="54" w:name="_Toc37322565"/>
      <w:bookmarkStart w:id="55" w:name="_Toc12670506"/>
      <w:bookmarkStart w:id="56" w:name="_Toc13803484"/>
      <w:bookmarkStart w:id="57" w:name="_Toc94544873"/>
      <w:bookmarkStart w:id="58" w:name="_Toc11554642"/>
      <w:bookmarkStart w:id="59" w:name="_Toc11499587"/>
      <w:bookmarkStart w:id="60" w:name="_Toc94544747"/>
      <w:bookmarkStart w:id="61" w:name="_Toc11500283"/>
      <w:bookmarkStart w:id="62" w:name="_Toc8895742"/>
      <w:bookmarkEnd w:id="37"/>
      <w:bookmarkEnd w:id="38"/>
      <w:bookmarkEnd w:id="39"/>
      <w:bookmarkEnd w:id="40"/>
      <w:bookmarkEnd w:id="41"/>
      <w:bookmarkEnd w:id="42"/>
      <w:bookmarkEnd w:id="43"/>
      <w:bookmarkEnd w:id="44"/>
      <w:bookmarkEnd w:id="45"/>
      <w:bookmarkEnd w:id="46"/>
      <w:bookmarkEnd w:id="47"/>
      <w:bookmarkEnd w:id="48"/>
      <w:r>
        <w:rPr>
          <w:rFonts w:ascii="宋体" w:hAnsi="宋体" w:cs="宋体" w:hint="eastAsia"/>
          <w:b/>
          <w:iCs/>
          <w:w w:val="80"/>
          <w:sz w:val="44"/>
          <w:szCs w:val="44"/>
        </w:rPr>
        <w:t xml:space="preserve"> 磋商程序和内容</w:t>
      </w:r>
    </w:p>
    <w:p w14:paraId="6CB167F7" w14:textId="77777777" w:rsidR="00A46C36" w:rsidRDefault="00A46C36">
      <w:pPr>
        <w:snapToGrid w:val="0"/>
        <w:spacing w:line="480" w:lineRule="exact"/>
        <w:ind w:firstLineChars="200" w:firstLine="482"/>
        <w:outlineLvl w:val="1"/>
        <w:rPr>
          <w:rFonts w:ascii="宋体" w:hAnsi="宋体" w:cs="宋体" w:hint="eastAsia"/>
          <w:b/>
          <w:sz w:val="24"/>
          <w:szCs w:val="24"/>
        </w:rPr>
      </w:pPr>
      <w:bookmarkStart w:id="63" w:name="_Toc363573857"/>
      <w:bookmarkEnd w:id="50"/>
      <w:bookmarkEnd w:id="51"/>
      <w:bookmarkEnd w:id="52"/>
      <w:bookmarkEnd w:id="53"/>
      <w:bookmarkEnd w:id="54"/>
      <w:bookmarkEnd w:id="63"/>
    </w:p>
    <w:p w14:paraId="6CEE6F61"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一、代理机构组织磋商</w:t>
      </w:r>
    </w:p>
    <w:p w14:paraId="1233D7CC" w14:textId="77777777" w:rsidR="00A46C36" w:rsidRDefault="00000000">
      <w:pPr>
        <w:snapToGrid w:val="0"/>
        <w:spacing w:line="360" w:lineRule="auto"/>
        <w:ind w:firstLineChars="182" w:firstLine="437"/>
        <w:rPr>
          <w:rFonts w:ascii="宋体" w:hAnsi="宋体" w:cs="宋体" w:hint="eastAsia"/>
          <w:b/>
          <w:bCs/>
          <w:sz w:val="24"/>
          <w:szCs w:val="24"/>
        </w:rPr>
      </w:pPr>
      <w:r>
        <w:rPr>
          <w:rFonts w:ascii="宋体" w:hAnsi="宋体" w:cs="宋体"/>
          <w:sz w:val="24"/>
          <w:szCs w:val="24"/>
        </w:rPr>
        <w:t>1</w:t>
      </w:r>
      <w:r>
        <w:rPr>
          <w:rFonts w:ascii="宋体" w:hAnsi="宋体" w:cs="宋体" w:hint="eastAsia"/>
          <w:sz w:val="24"/>
          <w:szCs w:val="24"/>
        </w:rPr>
        <w:t>、本次竞争性磋商依据有关法规成立磋商小组。</w:t>
      </w:r>
      <w:r>
        <w:rPr>
          <w:rFonts w:ascii="宋体" w:hAnsi="宋体" w:cs="宋体" w:hint="eastAsia"/>
          <w:b/>
          <w:bCs/>
          <w:sz w:val="24"/>
          <w:szCs w:val="24"/>
        </w:rPr>
        <w:t>磋商小组由采购人代表和评审专家共</w:t>
      </w:r>
      <w:r>
        <w:rPr>
          <w:rFonts w:ascii="宋体" w:hAnsi="宋体" w:cs="宋体"/>
          <w:b/>
          <w:bCs/>
          <w:sz w:val="24"/>
          <w:szCs w:val="24"/>
        </w:rPr>
        <w:t>3</w:t>
      </w:r>
      <w:r>
        <w:rPr>
          <w:rFonts w:ascii="宋体" w:hAnsi="宋体" w:cs="宋体" w:hint="eastAsia"/>
          <w:b/>
          <w:bCs/>
          <w:sz w:val="24"/>
          <w:szCs w:val="24"/>
        </w:rPr>
        <w:t>人组成。</w:t>
      </w:r>
    </w:p>
    <w:p w14:paraId="69EA74D0" w14:textId="77777777" w:rsidR="00A46C36" w:rsidRDefault="00000000">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、采用竞争性磋商方式的采购项目，评审专家应当从采购评审专家库内相关专业的专家名单中随机抽取。情况特殊、通过随机方式难以确定合适的评审专家的，经主管预算单位同意，可以自行选定评审专家。</w:t>
      </w:r>
    </w:p>
    <w:p w14:paraId="6290493F"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3、磋商小组的职责：</w:t>
      </w:r>
    </w:p>
    <w:p w14:paraId="5456CF20"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14:paraId="2154E54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14:paraId="50ECA8C9"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并建议将其列入采购黑名单。</w:t>
      </w:r>
    </w:p>
    <w:p w14:paraId="2214189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14:paraId="78010098"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14:paraId="5980C4F2"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4、评审有关记录由磋商小组成员签名，存档备查。</w:t>
      </w:r>
    </w:p>
    <w:p w14:paraId="3C107053"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5、供应商的法定代表人或被授权人须持身份证准时参加磋商开标会。</w:t>
      </w:r>
    </w:p>
    <w:p w14:paraId="5DB1F605"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二、磋商的原则及方法</w:t>
      </w:r>
    </w:p>
    <w:p w14:paraId="0F37FDC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、磋商小组依据采购的相关法规，遵循“公开、公平、公正、择优、信用”的原则进行磋商评审。</w:t>
      </w:r>
    </w:p>
    <w:p w14:paraId="72106F18"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磋商供应商的响应文件的商务技术部分以打分的形式进行评审和评价。商务技术分是所有评委打分的算术平均值（计算结果均四舍五入保留两位小数）。</w:t>
      </w:r>
      <w:r>
        <w:rPr>
          <w:rFonts w:ascii="宋体" w:hAnsi="宋体" w:cs="宋体"/>
          <w:sz w:val="24"/>
          <w:szCs w:val="24"/>
        </w:rPr>
        <w:t xml:space="preserve"> </w:t>
      </w:r>
    </w:p>
    <w:p w14:paraId="7B82F2D0" w14:textId="77777777" w:rsidR="00A46C36" w:rsidRDefault="00000000">
      <w:pPr>
        <w:snapToGrid w:val="0"/>
        <w:spacing w:line="360" w:lineRule="auto"/>
        <w:ind w:firstLineChars="202" w:firstLine="485"/>
        <w:rPr>
          <w:rFonts w:ascii="宋体" w:cs="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69AA029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14:paraId="3A31F30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、在磋商过程中，磋商小组可以根据磋商文件和磋商情况实质性变动采购需求中的商务技术、服务要求以及合同草案条款，但不得变动磋商文件中的其他内容。实质性变动的内容，须经采购单位代表确认。</w:t>
      </w:r>
    </w:p>
    <w:p w14:paraId="294653A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、对磋商文件作出的实质性变动是磋商文件的有效组成部分，磋商小组应当及时以书面形式同时通知所有参加磋商的供应商。</w:t>
      </w:r>
    </w:p>
    <w:p w14:paraId="0A02FE6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w:t>
      </w:r>
    </w:p>
    <w:p w14:paraId="2FE6E174"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、经磋商确定最终采购需求和提交最终报价的供应商：磋商文件能够详细列明采购标的的商务技术、服务要求的，磋商结束后，磋商小组应当要求所有实质性响应的供应商在规定时间内提交最终报价。</w:t>
      </w:r>
    </w:p>
    <w:p w14:paraId="4763FAC7"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9、除非在磋商中磋商小组对采购单位需求内容作了调整增加，或对采购内容作了实质性变更，否则</w:t>
      </w:r>
      <w:r>
        <w:rPr>
          <w:rFonts w:ascii="宋体" w:hAnsi="宋体" w:cs="宋体" w:hint="eastAsia"/>
          <w:b/>
          <w:sz w:val="24"/>
          <w:szCs w:val="24"/>
        </w:rPr>
        <w:t>采购单位不接受供应商高于自己前一轮的磋商报价</w:t>
      </w:r>
      <w:r>
        <w:rPr>
          <w:rFonts w:ascii="宋体" w:hAnsi="宋体" w:cs="宋体" w:hint="eastAsia"/>
          <w:sz w:val="24"/>
          <w:szCs w:val="24"/>
        </w:rPr>
        <w:t>。</w:t>
      </w:r>
    </w:p>
    <w:p w14:paraId="619883C0"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0、对于在磋商顺利开始后至最终报价前，根据磋商情况退出磋商的供应商，须以书面形式说明退出磋商的原因，经磋商小组同意可以退出磋商。</w:t>
      </w:r>
    </w:p>
    <w:p w14:paraId="3303465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1、在磋商中，磋商的任何一方不得透露与磋商有关的其他响应磋商的供应商的商务技术资料、价格及其他信息。</w:t>
      </w:r>
    </w:p>
    <w:p w14:paraId="1FADB55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2、凡两家或以上公司同一法人代表或其中一家公司为另一家公司单一最大股东的，不能同时参与同一采购项目相同标段的磋商采购活动，一经发现，将视同串标处理。</w:t>
      </w:r>
    </w:p>
    <w:p w14:paraId="6613C178"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3、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14:paraId="1EF20F22" w14:textId="77777777" w:rsidR="00A46C36" w:rsidRDefault="00000000">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14:paraId="473B4C77"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、评估步骤规定：</w:t>
      </w:r>
    </w:p>
    <w:p w14:paraId="48F14526" w14:textId="77777777" w:rsidR="00A46C36" w:rsidRDefault="00000000">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本次资格审查采用资格后审，各供应商资格审查通过后方能进入商务技术</w:t>
      </w:r>
      <w:r>
        <w:rPr>
          <w:rFonts w:ascii="宋体" w:hAnsi="宋体" w:cs="宋体" w:hint="eastAsia"/>
          <w:b/>
          <w:bCs/>
          <w:sz w:val="24"/>
          <w:szCs w:val="24"/>
          <w:lang w:val="zh-CN"/>
        </w:rPr>
        <w:lastRenderedPageBreak/>
        <w:t>标的开标。先开商务技术标，商务技术标打分结束后再开价格标。</w:t>
      </w:r>
    </w:p>
    <w:p w14:paraId="6AF6AD6D"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14:paraId="14681AA6"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对每个符合资格要求的供应商的商务技术标进行</w:t>
      </w:r>
      <w:r>
        <w:rPr>
          <w:rFonts w:ascii="宋体" w:hAnsi="宋体" w:cs="宋体" w:hint="eastAsia"/>
          <w:sz w:val="24"/>
          <w:szCs w:val="24"/>
        </w:rPr>
        <w:t>评估</w:t>
      </w:r>
      <w:r>
        <w:rPr>
          <w:rFonts w:ascii="宋体" w:hAnsi="宋体" w:cs="宋体" w:hint="eastAsia"/>
          <w:sz w:val="24"/>
          <w:szCs w:val="24"/>
          <w:lang w:val="zh-CN"/>
        </w:rPr>
        <w:t>。主要审查商务技术标提交的内容是否齐全，商务技术方案及项目实施是否完全满足采购文件的要求。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14:paraId="78D30314"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商价格标文件内的竞争性磋商报价（即首次报价）为基础，磋商小组与供应商单一分别进行磋商：内容主要是对竞争性磋商响应文件中的项目方案的澄清、修正、补充、确认以及价格调整等。磋商明确各供应商符合并满足磋商文件要求，并能完全响应磋商内容后，要求其最终报价中可包括但不限于如最终澄清方案、有关优惠承诺等。如磋商内容导致竞争性磋商文件有实质性变动的，磋商小组应当以书面形式通知所有供应商。</w:t>
      </w:r>
    </w:p>
    <w:p w14:paraId="522A1FFC" w14:textId="77777777" w:rsidR="00A46C36" w:rsidRDefault="00000000">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磋商小组对供应商的最终报价进行评议和比较，在实质性响应竞争性磋商文件，商务技术标和价格标部分都能满足竞争性磋商文件的前提下，磋商小组将校核后的各供应商的报价从低到高排序（明显低于成本的，且供应商不能合理说明或者不能提供相关证明材料的报价除外）。</w:t>
      </w:r>
    </w:p>
    <w:p w14:paraId="3519DAF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过程中，供应商提交的澄清文件和最终报价文件，由供应商法定代表人或被授权人签字盖章后生效，供应商受其约束。</w:t>
      </w:r>
    </w:p>
    <w:p w14:paraId="3BF310F3"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四、磋商评定结果的方法</w:t>
      </w:r>
    </w:p>
    <w:p w14:paraId="76DE097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sz w:val="24"/>
          <w:szCs w:val="24"/>
          <w:u w:val="single"/>
        </w:rPr>
        <w:t>经磋商确定最终采购需求和提交最终报价的供应商后，</w:t>
      </w:r>
      <w:r>
        <w:rPr>
          <w:rFonts w:ascii="宋体" w:hAnsi="宋体" w:cs="宋体" w:hint="eastAsia"/>
          <w:sz w:val="24"/>
          <w:szCs w:val="24"/>
        </w:rPr>
        <w:t>由磋商小组采用综合评分法</w:t>
      </w:r>
      <w:r>
        <w:rPr>
          <w:rFonts w:ascii="宋体" w:hAnsi="宋体" w:cs="宋体" w:hint="eastAsia"/>
          <w:b/>
          <w:sz w:val="24"/>
          <w:szCs w:val="24"/>
          <w:u w:val="single"/>
        </w:rPr>
        <w:t>对提交最终报价的供应商的响应文件和最终报价</w:t>
      </w:r>
      <w:r>
        <w:rPr>
          <w:rFonts w:ascii="宋体" w:hAnsi="宋体" w:cs="宋体" w:hint="eastAsia"/>
          <w:sz w:val="24"/>
          <w:szCs w:val="24"/>
        </w:rPr>
        <w:t>进行综合评分。</w:t>
      </w:r>
    </w:p>
    <w:p w14:paraId="3F1E66E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、评审时，磋商小组各成员应当独立对每个有效响应的文件进行评价、打分，然后汇总每个供应商每项评分因素的得分（计算结果均四舍五入保留两位小数）。</w:t>
      </w:r>
    </w:p>
    <w:p w14:paraId="0C5FC1F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、本次项目磋商的商务技术</w:t>
      </w:r>
      <w:r>
        <w:rPr>
          <w:rFonts w:ascii="宋体" w:hAnsi="宋体" w:cs="宋体" w:hint="eastAsia"/>
          <w:kern w:val="0"/>
          <w:sz w:val="24"/>
          <w:szCs w:val="24"/>
        </w:rPr>
        <w:t>响应文件</w:t>
      </w:r>
      <w:r>
        <w:rPr>
          <w:rFonts w:ascii="宋体" w:hAnsi="宋体" w:cs="宋体" w:hint="eastAsia"/>
          <w:sz w:val="24"/>
          <w:szCs w:val="24"/>
        </w:rPr>
        <w:t>和报价</w:t>
      </w:r>
      <w:r>
        <w:rPr>
          <w:rFonts w:ascii="宋体" w:hAnsi="宋体" w:cs="宋体" w:hint="eastAsia"/>
          <w:kern w:val="0"/>
          <w:sz w:val="24"/>
          <w:szCs w:val="24"/>
        </w:rPr>
        <w:t>响应文件</w:t>
      </w:r>
      <w:r>
        <w:rPr>
          <w:rFonts w:ascii="宋体" w:hAnsi="宋体" w:cs="宋体" w:hint="eastAsia"/>
          <w:sz w:val="24"/>
          <w:szCs w:val="24"/>
        </w:rPr>
        <w:t>评审总分值为</w:t>
      </w:r>
      <w:r>
        <w:rPr>
          <w:rFonts w:ascii="宋体" w:hAnsi="宋体" w:cs="宋体"/>
          <w:sz w:val="24"/>
          <w:szCs w:val="24"/>
        </w:rPr>
        <w:t>100</w:t>
      </w:r>
      <w:r>
        <w:rPr>
          <w:rFonts w:ascii="宋体" w:hAnsi="宋体" w:cs="宋体" w:hint="eastAsia"/>
          <w:sz w:val="24"/>
          <w:szCs w:val="24"/>
        </w:rPr>
        <w:t>分。两部分评审因素比重如下：</w:t>
      </w:r>
      <w:r>
        <w:rPr>
          <w:rFonts w:ascii="宋体" w:hAnsi="宋体" w:cs="宋体"/>
          <w:sz w:val="24"/>
          <w:szCs w:val="24"/>
        </w:rPr>
        <w:t xml:space="preserve"> </w:t>
      </w:r>
    </w:p>
    <w:p w14:paraId="50A09364" w14:textId="0979DC65" w:rsidR="00A46C36" w:rsidRPr="009F3BA4"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商务技术</w:t>
      </w:r>
      <w:r>
        <w:rPr>
          <w:rFonts w:ascii="宋体" w:hAnsi="宋体" w:cs="宋体" w:hint="eastAsia"/>
          <w:kern w:val="0"/>
          <w:sz w:val="24"/>
          <w:szCs w:val="24"/>
        </w:rPr>
        <w:t>响应文件</w:t>
      </w:r>
      <w:r>
        <w:rPr>
          <w:rFonts w:ascii="宋体" w:hAnsi="宋体" w:cs="宋体" w:hint="eastAsia"/>
          <w:sz w:val="24"/>
          <w:szCs w:val="24"/>
        </w:rPr>
        <w:t>分值占总分值的比重</w:t>
      </w:r>
      <w:r w:rsidRPr="009F3BA4">
        <w:rPr>
          <w:rFonts w:ascii="宋体" w:hAnsi="宋体" w:cs="宋体" w:hint="eastAsia"/>
          <w:sz w:val="24"/>
          <w:szCs w:val="24"/>
        </w:rPr>
        <w:t>为</w:t>
      </w:r>
      <w:r w:rsidRPr="009F3BA4">
        <w:rPr>
          <w:rFonts w:ascii="宋体" w:hAnsi="宋体" w:cs="宋体" w:hint="eastAsia"/>
          <w:sz w:val="24"/>
          <w:szCs w:val="24"/>
          <w:u w:val="single"/>
        </w:rPr>
        <w:t xml:space="preserve"> </w:t>
      </w:r>
      <w:r w:rsidR="002C4E32" w:rsidRPr="009F3BA4">
        <w:rPr>
          <w:rFonts w:ascii="宋体" w:hAnsi="宋体" w:cs="宋体" w:hint="eastAsia"/>
          <w:b/>
          <w:sz w:val="24"/>
          <w:szCs w:val="24"/>
          <w:u w:val="single"/>
        </w:rPr>
        <w:t>8</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（权重）</w:t>
      </w:r>
      <w:r w:rsidRPr="009F3BA4">
        <w:rPr>
          <w:rFonts w:ascii="宋体" w:hAnsi="宋体" w:cs="宋体" w:hint="eastAsia"/>
          <w:sz w:val="24"/>
          <w:szCs w:val="24"/>
        </w:rPr>
        <w:t>（四舍五入保留两位小数）；</w:t>
      </w:r>
    </w:p>
    <w:p w14:paraId="3B4356CB" w14:textId="2377ED00" w:rsidR="00A46C36" w:rsidRDefault="00000000">
      <w:pPr>
        <w:snapToGrid w:val="0"/>
        <w:spacing w:line="360" w:lineRule="auto"/>
        <w:ind w:firstLineChars="200" w:firstLine="480"/>
        <w:rPr>
          <w:rFonts w:ascii="宋体" w:cs="宋体"/>
          <w:sz w:val="24"/>
          <w:szCs w:val="24"/>
        </w:rPr>
      </w:pPr>
      <w:r w:rsidRPr="009F3BA4">
        <w:rPr>
          <w:rFonts w:ascii="宋体" w:hAnsi="宋体" w:cs="宋体" w:hint="eastAsia"/>
          <w:sz w:val="24"/>
          <w:szCs w:val="24"/>
        </w:rPr>
        <w:t>报价</w:t>
      </w:r>
      <w:r w:rsidRPr="009F3BA4">
        <w:rPr>
          <w:rFonts w:ascii="宋体" w:hAnsi="宋体" w:cs="宋体" w:hint="eastAsia"/>
          <w:kern w:val="0"/>
          <w:sz w:val="24"/>
          <w:szCs w:val="24"/>
        </w:rPr>
        <w:t>响应文件</w:t>
      </w:r>
      <w:r w:rsidRPr="009F3BA4">
        <w:rPr>
          <w:rFonts w:ascii="宋体" w:hAnsi="宋体" w:cs="宋体" w:hint="eastAsia"/>
          <w:sz w:val="24"/>
          <w:szCs w:val="24"/>
        </w:rPr>
        <w:t>分值占总分值的比重为</w:t>
      </w:r>
      <w:r w:rsidRPr="009F3BA4">
        <w:rPr>
          <w:rFonts w:ascii="宋体" w:hAnsi="宋体" w:cs="宋体"/>
          <w:b/>
          <w:sz w:val="24"/>
          <w:szCs w:val="24"/>
          <w:u w:val="single"/>
        </w:rPr>
        <w:t xml:space="preserve"> </w:t>
      </w:r>
      <w:r w:rsidR="002C4E32" w:rsidRPr="009F3BA4">
        <w:rPr>
          <w:rFonts w:ascii="宋体" w:hAnsi="宋体" w:cs="宋体" w:hint="eastAsia"/>
          <w:b/>
          <w:sz w:val="24"/>
          <w:szCs w:val="24"/>
          <w:u w:val="single"/>
        </w:rPr>
        <w:t>2</w:t>
      </w:r>
      <w:r w:rsidRPr="009F3BA4">
        <w:rPr>
          <w:rFonts w:ascii="宋体" w:hAnsi="宋体" w:cs="宋体" w:hint="eastAsia"/>
          <w:b/>
          <w:sz w:val="24"/>
          <w:szCs w:val="24"/>
          <w:u w:val="single"/>
        </w:rPr>
        <w:t>0</w:t>
      </w:r>
      <w:r w:rsidRPr="009F3BA4">
        <w:rPr>
          <w:rFonts w:ascii="宋体" w:hAnsi="宋体" w:cs="宋体"/>
          <w:b/>
          <w:sz w:val="24"/>
          <w:szCs w:val="24"/>
          <w:u w:val="single"/>
        </w:rPr>
        <w:t>%</w:t>
      </w:r>
      <w:r w:rsidRPr="009F3BA4">
        <w:rPr>
          <w:rFonts w:ascii="宋体" w:hAnsi="宋体" w:cs="宋体" w:hint="eastAsia"/>
          <w:b/>
          <w:sz w:val="24"/>
          <w:szCs w:val="24"/>
          <w:u w:val="single"/>
        </w:rPr>
        <w:t>（权</w:t>
      </w:r>
      <w:r w:rsidRPr="002C4E32">
        <w:rPr>
          <w:rFonts w:ascii="宋体" w:hAnsi="宋体" w:cs="宋体" w:hint="eastAsia"/>
          <w:b/>
          <w:sz w:val="24"/>
          <w:szCs w:val="24"/>
          <w:u w:val="single"/>
        </w:rPr>
        <w:t>重）</w:t>
      </w:r>
      <w:r w:rsidRPr="002C4E32">
        <w:rPr>
          <w:rFonts w:ascii="宋体" w:hAnsi="宋体" w:cs="宋体"/>
          <w:b/>
          <w:sz w:val="24"/>
          <w:szCs w:val="24"/>
          <w:u w:val="single"/>
        </w:rPr>
        <w:t xml:space="preserve"> </w:t>
      </w:r>
      <w:r w:rsidRPr="002C4E32">
        <w:rPr>
          <w:rFonts w:ascii="宋体" w:hAnsi="宋体" w:cs="宋体" w:hint="eastAsia"/>
          <w:sz w:val="24"/>
          <w:szCs w:val="24"/>
        </w:rPr>
        <w:t>（</w:t>
      </w:r>
      <w:r>
        <w:rPr>
          <w:rFonts w:ascii="宋体" w:hAnsi="宋体" w:cs="宋体" w:hint="eastAsia"/>
          <w:sz w:val="24"/>
          <w:szCs w:val="24"/>
        </w:rPr>
        <w:t>四舍五入保留两位小</w:t>
      </w:r>
      <w:r>
        <w:rPr>
          <w:rFonts w:ascii="宋体" w:hAnsi="宋体" w:cs="宋体" w:hint="eastAsia"/>
          <w:sz w:val="24"/>
          <w:szCs w:val="24"/>
        </w:rPr>
        <w:lastRenderedPageBreak/>
        <w:t>数）。</w:t>
      </w:r>
    </w:p>
    <w:p w14:paraId="2165801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、商务技术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r>
        <w:rPr>
          <w:rFonts w:ascii="宋体" w:hAnsi="宋体" w:cs="宋体"/>
          <w:sz w:val="24"/>
          <w:szCs w:val="24"/>
        </w:rPr>
        <w:t xml:space="preserve">  </w:t>
      </w:r>
    </w:p>
    <w:p w14:paraId="4DEEC93E"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分值统一采用低价优先法计算直接取得，与商务技术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14:paraId="5CAB2AC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、综合得分最高的供应商推荐为项目成交供应商并出具评审磋商报告。</w:t>
      </w:r>
    </w:p>
    <w:p w14:paraId="2D954400"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14:paraId="525E8BD1" w14:textId="77777777" w:rsidR="00A46C36" w:rsidRDefault="00000000">
      <w:pPr>
        <w:snapToGrid w:val="0"/>
        <w:spacing w:line="360" w:lineRule="auto"/>
        <w:ind w:firstLineChars="200" w:firstLine="480"/>
        <w:outlineLvl w:val="1"/>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）若总分相同，则按最终报价得分高者优先成交。</w:t>
      </w:r>
    </w:p>
    <w:p w14:paraId="1026A646" w14:textId="77777777" w:rsidR="00A46C36" w:rsidRDefault="00000000">
      <w:pPr>
        <w:snapToGrid w:val="0"/>
        <w:spacing w:line="360" w:lineRule="auto"/>
        <w:ind w:firstLineChars="200" w:firstLine="480"/>
        <w:outlineLvl w:val="1"/>
        <w:rPr>
          <w:rFonts w:ascii="宋体" w:cs="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14:paraId="35C57AA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14:paraId="73FE8352"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14:paraId="0600E544" w14:textId="77777777" w:rsidR="00A46C36" w:rsidRDefault="00000000">
      <w:pPr>
        <w:snapToGrid w:val="0"/>
        <w:spacing w:line="480" w:lineRule="exact"/>
        <w:ind w:firstLineChars="200" w:firstLine="482"/>
        <w:outlineLvl w:val="1"/>
        <w:rPr>
          <w:rFonts w:ascii="宋体"/>
          <w:b/>
          <w:bCs/>
          <w:sz w:val="24"/>
          <w:szCs w:val="24"/>
        </w:rPr>
      </w:pPr>
      <w:r>
        <w:rPr>
          <w:rFonts w:ascii="宋体" w:hAnsi="宋体" w:cs="宋体" w:hint="eastAsia"/>
          <w:b/>
          <w:bCs/>
          <w:sz w:val="24"/>
          <w:szCs w:val="24"/>
        </w:rPr>
        <w:t>五、关于投标价格评审</w:t>
      </w:r>
    </w:p>
    <w:p w14:paraId="6B681A92"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、针对投标价格实质响应的评审</w:t>
      </w:r>
    </w:p>
    <w:p w14:paraId="13D04E13"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将审查每份磋商响应文件的商务报价是否实质上响应了采购文件的要求。实质上响应的投标应该是与采购文件要求的全部条款、条件和规格相符，没有重大偏离或保留。所谓重大偏离或保留是指实质上影响合同的供货范围、质量和性能，或者实质上与采购文件的要求不一致。纠正这些偏离或保留将会对其他实质上响应要求的投标人的竞争地位产生不公正的影响。如未实质上响应，则按无效投标处理。</w:t>
      </w:r>
    </w:p>
    <w:p w14:paraId="394FEC45" w14:textId="77777777" w:rsidR="00A46C36" w:rsidRDefault="00000000">
      <w:pPr>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、针对投标价格合理性的评审</w:t>
      </w:r>
    </w:p>
    <w:p w14:paraId="4A27E3D7" w14:textId="77777777" w:rsidR="00A46C36" w:rsidRDefault="00000000">
      <w:pPr>
        <w:snapToGrid w:val="0"/>
        <w:spacing w:line="480" w:lineRule="exact"/>
        <w:ind w:firstLineChars="200" w:firstLine="480"/>
        <w:rPr>
          <w:rFonts w:ascii="宋体"/>
          <w:sz w:val="24"/>
          <w:szCs w:val="24"/>
        </w:rPr>
      </w:pPr>
      <w:r>
        <w:rPr>
          <w:rFonts w:ascii="宋体" w:hAnsi="宋体" w:cs="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75C8199" w14:textId="77777777" w:rsidR="00A46C36" w:rsidRDefault="00000000">
      <w:pPr>
        <w:snapToGrid w:val="0"/>
        <w:spacing w:line="480" w:lineRule="exact"/>
        <w:ind w:firstLineChars="200" w:firstLine="482"/>
        <w:outlineLvl w:val="1"/>
        <w:rPr>
          <w:rFonts w:ascii="宋体" w:hAnsi="宋体" w:cs="宋体" w:hint="eastAsia"/>
          <w:b/>
          <w:sz w:val="24"/>
          <w:szCs w:val="24"/>
        </w:rPr>
      </w:pPr>
      <w:r>
        <w:rPr>
          <w:rFonts w:ascii="宋体" w:hAnsi="宋体" w:cs="宋体" w:hint="eastAsia"/>
          <w:b/>
          <w:sz w:val="24"/>
          <w:szCs w:val="24"/>
        </w:rPr>
        <w:t>六、综合评分评审标准</w:t>
      </w:r>
    </w:p>
    <w:p w14:paraId="32E4CA43" w14:textId="2DD6127D" w:rsidR="00A46C36" w:rsidRPr="009F3BA4" w:rsidRDefault="00000000">
      <w:pPr>
        <w:adjustRightInd w:val="0"/>
        <w:snapToGrid w:val="0"/>
        <w:spacing w:line="500" w:lineRule="exact"/>
        <w:ind w:firstLineChars="200" w:firstLine="482"/>
        <w:rPr>
          <w:rFonts w:ascii="宋体" w:hAnsi="宋体" w:cs="宋体" w:hint="eastAsia"/>
          <w:b/>
          <w:sz w:val="24"/>
          <w:szCs w:val="24"/>
        </w:rPr>
      </w:pPr>
      <w:r>
        <w:rPr>
          <w:rFonts w:ascii="宋体" w:hAnsi="宋体" w:cs="宋体" w:hint="eastAsia"/>
          <w:b/>
          <w:sz w:val="24"/>
          <w:szCs w:val="24"/>
        </w:rPr>
        <w:t>（一）商务技术响应评分</w:t>
      </w:r>
      <w:r w:rsidRPr="009F3BA4">
        <w:rPr>
          <w:rFonts w:ascii="宋体" w:hAnsi="宋体" w:cs="宋体" w:hint="eastAsia"/>
          <w:b/>
          <w:sz w:val="24"/>
          <w:szCs w:val="24"/>
        </w:rPr>
        <w:t>：（</w:t>
      </w:r>
      <w:r w:rsidR="002C4E32" w:rsidRPr="009F3BA4">
        <w:rPr>
          <w:rFonts w:ascii="宋体" w:hAnsi="宋体" w:cs="宋体" w:hint="eastAsia"/>
          <w:b/>
          <w:sz w:val="24"/>
          <w:szCs w:val="24"/>
        </w:rPr>
        <w:t>80</w:t>
      </w:r>
      <w:r w:rsidRPr="009F3BA4">
        <w:rPr>
          <w:rFonts w:ascii="宋体" w:hAnsi="宋体" w:cs="宋体" w:hint="eastAsia"/>
          <w:b/>
          <w:sz w:val="24"/>
          <w:szCs w:val="24"/>
        </w:rPr>
        <w:t>分）</w:t>
      </w:r>
    </w:p>
    <w:p w14:paraId="6890FC1A" w14:textId="77777777" w:rsidR="001548E5" w:rsidRPr="009F3BA4" w:rsidRDefault="001548E5" w:rsidP="001548E5">
      <w:pPr>
        <w:widowControl/>
        <w:adjustRightInd w:val="0"/>
        <w:snapToGrid w:val="0"/>
        <w:spacing w:line="480" w:lineRule="exact"/>
        <w:ind w:firstLineChars="200" w:firstLine="480"/>
        <w:jc w:val="left"/>
        <w:rPr>
          <w:rFonts w:ascii="宋体" w:hAnsi="宋体" w:cs="宋体" w:hint="eastAsia"/>
          <w:kern w:val="0"/>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058"/>
        <w:gridCol w:w="1087"/>
        <w:gridCol w:w="5943"/>
        <w:gridCol w:w="685"/>
      </w:tblGrid>
      <w:tr w:rsidR="009F3BA4" w:rsidRPr="009F3BA4" w14:paraId="62124E47" w14:textId="77777777" w:rsidTr="001548E5">
        <w:trPr>
          <w:trHeight w:val="420"/>
          <w:jc w:val="center"/>
        </w:trPr>
        <w:tc>
          <w:tcPr>
            <w:tcW w:w="672" w:type="dxa"/>
            <w:tcBorders>
              <w:top w:val="single" w:sz="4" w:space="0" w:color="auto"/>
              <w:left w:val="single" w:sz="4" w:space="0" w:color="auto"/>
              <w:bottom w:val="single" w:sz="4" w:space="0" w:color="auto"/>
              <w:right w:val="single" w:sz="4" w:space="0" w:color="auto"/>
            </w:tcBorders>
            <w:vAlign w:val="center"/>
          </w:tcPr>
          <w:p w14:paraId="1D2465F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lastRenderedPageBreak/>
              <w:t>序号</w:t>
            </w:r>
          </w:p>
        </w:tc>
        <w:tc>
          <w:tcPr>
            <w:tcW w:w="1058" w:type="dxa"/>
            <w:tcBorders>
              <w:top w:val="single" w:sz="4" w:space="0" w:color="auto"/>
              <w:left w:val="single" w:sz="4" w:space="0" w:color="auto"/>
              <w:bottom w:val="single" w:sz="4" w:space="0" w:color="auto"/>
              <w:right w:val="single" w:sz="4" w:space="0" w:color="auto"/>
            </w:tcBorders>
            <w:vAlign w:val="center"/>
          </w:tcPr>
          <w:p w14:paraId="7F94AB5B" w14:textId="77777777" w:rsidR="00A25393"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评分</w:t>
            </w:r>
          </w:p>
          <w:p w14:paraId="18685327" w14:textId="66239EEC"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因素</w:t>
            </w:r>
          </w:p>
        </w:tc>
        <w:tc>
          <w:tcPr>
            <w:tcW w:w="1087" w:type="dxa"/>
            <w:tcBorders>
              <w:top w:val="single" w:sz="4" w:space="0" w:color="auto"/>
              <w:left w:val="single" w:sz="4" w:space="0" w:color="auto"/>
              <w:bottom w:val="single" w:sz="4" w:space="0" w:color="auto"/>
              <w:right w:val="single" w:sz="4" w:space="0" w:color="auto"/>
            </w:tcBorders>
            <w:vAlign w:val="center"/>
          </w:tcPr>
          <w:p w14:paraId="754ACF43"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分项内容</w:t>
            </w:r>
          </w:p>
        </w:tc>
        <w:tc>
          <w:tcPr>
            <w:tcW w:w="5943" w:type="dxa"/>
            <w:tcBorders>
              <w:top w:val="single" w:sz="4" w:space="0" w:color="auto"/>
              <w:left w:val="single" w:sz="4" w:space="0" w:color="auto"/>
              <w:bottom w:val="single" w:sz="4" w:space="0" w:color="auto"/>
              <w:right w:val="single" w:sz="4" w:space="0" w:color="auto"/>
            </w:tcBorders>
            <w:vAlign w:val="center"/>
          </w:tcPr>
          <w:p w14:paraId="51FE4436"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评审标准</w:t>
            </w:r>
          </w:p>
        </w:tc>
        <w:tc>
          <w:tcPr>
            <w:tcW w:w="685" w:type="dxa"/>
            <w:tcBorders>
              <w:top w:val="single" w:sz="4" w:space="0" w:color="auto"/>
              <w:left w:val="single" w:sz="4" w:space="0" w:color="auto"/>
              <w:bottom w:val="single" w:sz="4" w:space="0" w:color="auto"/>
              <w:right w:val="single" w:sz="4" w:space="0" w:color="auto"/>
            </w:tcBorders>
            <w:vAlign w:val="center"/>
          </w:tcPr>
          <w:p w14:paraId="228BA3A9" w14:textId="77777777" w:rsidR="001548E5" w:rsidRPr="009F3BA4" w:rsidRDefault="001548E5" w:rsidP="001548E5">
            <w:pPr>
              <w:jc w:val="center"/>
              <w:rPr>
                <w:rFonts w:ascii="宋体" w:hAnsi="宋体" w:cs="宋体" w:hint="eastAsia"/>
                <w:b/>
                <w:bCs/>
                <w:szCs w:val="21"/>
              </w:rPr>
            </w:pPr>
            <w:r w:rsidRPr="009F3BA4">
              <w:rPr>
                <w:rFonts w:ascii="宋体" w:hAnsi="宋体" w:cs="宋体" w:hint="eastAsia"/>
                <w:b/>
                <w:bCs/>
                <w:szCs w:val="21"/>
              </w:rPr>
              <w:t>分值</w:t>
            </w:r>
          </w:p>
        </w:tc>
      </w:tr>
      <w:tr w:rsidR="009F3BA4" w:rsidRPr="009F3BA4" w14:paraId="188D963B" w14:textId="77777777" w:rsidTr="001548E5">
        <w:trPr>
          <w:trHeight w:val="1811"/>
          <w:jc w:val="center"/>
        </w:trPr>
        <w:tc>
          <w:tcPr>
            <w:tcW w:w="672" w:type="dxa"/>
            <w:tcBorders>
              <w:top w:val="single" w:sz="4" w:space="0" w:color="auto"/>
              <w:left w:val="single" w:sz="4" w:space="0" w:color="auto"/>
              <w:right w:val="single" w:sz="4" w:space="0" w:color="auto"/>
            </w:tcBorders>
            <w:vAlign w:val="center"/>
          </w:tcPr>
          <w:p w14:paraId="636FFFDB" w14:textId="595CC938"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1.1</w:t>
            </w:r>
          </w:p>
        </w:tc>
        <w:tc>
          <w:tcPr>
            <w:tcW w:w="1058" w:type="dxa"/>
            <w:vMerge w:val="restart"/>
            <w:tcBorders>
              <w:left w:val="single" w:sz="4" w:space="0" w:color="auto"/>
              <w:right w:val="single" w:sz="4" w:space="0" w:color="auto"/>
            </w:tcBorders>
            <w:vAlign w:val="center"/>
          </w:tcPr>
          <w:p w14:paraId="3D033AAA"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商务</w:t>
            </w:r>
          </w:p>
          <w:p w14:paraId="5AB76B65" w14:textId="6A28DF1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40分</w:t>
            </w:r>
          </w:p>
        </w:tc>
        <w:tc>
          <w:tcPr>
            <w:tcW w:w="1087" w:type="dxa"/>
            <w:tcBorders>
              <w:top w:val="single" w:sz="4" w:space="0" w:color="auto"/>
              <w:left w:val="single" w:sz="4" w:space="0" w:color="auto"/>
              <w:right w:val="single" w:sz="4" w:space="0" w:color="auto"/>
            </w:tcBorders>
            <w:vAlign w:val="center"/>
          </w:tcPr>
          <w:p w14:paraId="499FDE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类似业绩</w:t>
            </w:r>
          </w:p>
        </w:tc>
        <w:tc>
          <w:tcPr>
            <w:tcW w:w="5943" w:type="dxa"/>
            <w:tcBorders>
              <w:top w:val="single" w:sz="4" w:space="0" w:color="auto"/>
              <w:left w:val="single" w:sz="4" w:space="0" w:color="auto"/>
              <w:right w:val="single" w:sz="4" w:space="0" w:color="auto"/>
            </w:tcBorders>
            <w:vAlign w:val="center"/>
          </w:tcPr>
          <w:p w14:paraId="152E7CA6" w14:textId="4E031D6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（1）2020年1月1日（以获奖证书发放时间为准）以来，</w:t>
            </w:r>
            <w:r w:rsidR="00B43F1E" w:rsidRPr="009F3BA4">
              <w:rPr>
                <w:rFonts w:ascii="宋体" w:hAnsi="宋体" w:cs="宋体" w:hint="eastAsia"/>
                <w:szCs w:val="21"/>
              </w:rPr>
              <w:t>供应商</w:t>
            </w:r>
            <w:r w:rsidRPr="009F3BA4">
              <w:rPr>
                <w:rFonts w:ascii="宋体" w:hAnsi="宋体" w:cs="宋体" w:hint="eastAsia"/>
                <w:szCs w:val="21"/>
              </w:rPr>
              <w:t>承担过的城市（乡）规划或文物保护规划类项目，获得过国家级奖项的得12分；省级奖项的得8分；市级奖项的得4分，此项只可提供一个</w:t>
            </w:r>
            <w:r w:rsidR="00B43F1E" w:rsidRPr="009F3BA4">
              <w:rPr>
                <w:rFonts w:ascii="宋体" w:hAnsi="宋体" w:cs="宋体" w:hint="eastAsia"/>
                <w:szCs w:val="21"/>
              </w:rPr>
              <w:t>最高</w:t>
            </w:r>
            <w:r w:rsidRPr="009F3BA4">
              <w:rPr>
                <w:rFonts w:ascii="宋体" w:hAnsi="宋体" w:cs="宋体" w:hint="eastAsia"/>
                <w:szCs w:val="21"/>
              </w:rPr>
              <w:t>业绩</w:t>
            </w:r>
            <w:r w:rsidR="00B43F1E" w:rsidRPr="009F3BA4">
              <w:rPr>
                <w:rFonts w:ascii="宋体" w:hAnsi="宋体" w:cs="宋体" w:hint="eastAsia"/>
                <w:szCs w:val="21"/>
              </w:rPr>
              <w:t>奖项</w:t>
            </w:r>
            <w:r w:rsidRPr="009F3BA4">
              <w:rPr>
                <w:rFonts w:ascii="宋体" w:hAnsi="宋体" w:cs="宋体" w:hint="eastAsia"/>
                <w:szCs w:val="21"/>
              </w:rPr>
              <w:t>，最多得12分，不提供不得分。</w:t>
            </w:r>
          </w:p>
          <w:p w14:paraId="6C7313BE" w14:textId="15C94AE0" w:rsidR="002C4E32" w:rsidRPr="009F3BA4" w:rsidRDefault="002C4E32"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注：需提供相关获奖证书、项目合同等复印件并加盖投标单位公章。</w:t>
            </w:r>
          </w:p>
          <w:p w14:paraId="58770F9F" w14:textId="77777777"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（2）2022年1月1日(以合同签订时间为准)以来，供应商完成过城市（乡）规划或文物保护规划类项目的；每提供一个得2分，最多得10分，不提供不得分。</w:t>
            </w:r>
          </w:p>
          <w:p w14:paraId="3370B210" w14:textId="45E3C95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注：需提供项目合同等复印件并加盖投标单位公章。</w:t>
            </w:r>
          </w:p>
        </w:tc>
        <w:tc>
          <w:tcPr>
            <w:tcW w:w="685" w:type="dxa"/>
            <w:tcBorders>
              <w:top w:val="single" w:sz="4" w:space="0" w:color="auto"/>
              <w:left w:val="single" w:sz="4" w:space="0" w:color="auto"/>
              <w:right w:val="single" w:sz="4" w:space="0" w:color="auto"/>
            </w:tcBorders>
            <w:vAlign w:val="center"/>
          </w:tcPr>
          <w:p w14:paraId="056BEDC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22分</w:t>
            </w:r>
          </w:p>
        </w:tc>
      </w:tr>
      <w:tr w:rsidR="009F3BA4" w:rsidRPr="009F3BA4" w14:paraId="4BC307E0" w14:textId="77777777" w:rsidTr="001548E5">
        <w:trPr>
          <w:trHeight w:val="1858"/>
          <w:jc w:val="center"/>
        </w:trPr>
        <w:tc>
          <w:tcPr>
            <w:tcW w:w="672" w:type="dxa"/>
            <w:vMerge w:val="restart"/>
            <w:tcBorders>
              <w:top w:val="single" w:sz="4" w:space="0" w:color="auto"/>
              <w:left w:val="single" w:sz="4" w:space="0" w:color="auto"/>
              <w:right w:val="single" w:sz="4" w:space="0" w:color="auto"/>
            </w:tcBorders>
            <w:vAlign w:val="center"/>
          </w:tcPr>
          <w:p w14:paraId="0AC90BFC" w14:textId="396F3D0F"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w:t>
            </w:r>
          </w:p>
        </w:tc>
        <w:tc>
          <w:tcPr>
            <w:tcW w:w="1058" w:type="dxa"/>
            <w:vMerge/>
            <w:tcBorders>
              <w:left w:val="single" w:sz="4" w:space="0" w:color="auto"/>
              <w:right w:val="single" w:sz="4" w:space="0" w:color="auto"/>
            </w:tcBorders>
            <w:vAlign w:val="center"/>
          </w:tcPr>
          <w:p w14:paraId="5DDD7F0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top w:val="single" w:sz="4" w:space="0" w:color="auto"/>
              <w:left w:val="single" w:sz="4" w:space="0" w:color="auto"/>
              <w:right w:val="single" w:sz="4" w:space="0" w:color="auto"/>
            </w:tcBorders>
            <w:vAlign w:val="center"/>
          </w:tcPr>
          <w:p w14:paraId="155E8656"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专业证书</w:t>
            </w:r>
          </w:p>
        </w:tc>
        <w:tc>
          <w:tcPr>
            <w:tcW w:w="5943" w:type="dxa"/>
            <w:tcBorders>
              <w:top w:val="single" w:sz="4" w:space="0" w:color="auto"/>
              <w:left w:val="single" w:sz="4" w:space="0" w:color="auto"/>
              <w:right w:val="single" w:sz="4" w:space="0" w:color="auto"/>
            </w:tcBorders>
            <w:vAlign w:val="center"/>
          </w:tcPr>
          <w:p w14:paraId="75FD4240" w14:textId="4E51523D" w:rsidR="00B43F1E"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项目负责人具备相关专业（包含规划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文物保护等）高级及以上专业职称的得4分</w:t>
            </w:r>
            <w:r w:rsidRPr="009F3BA4">
              <w:rPr>
                <w:rFonts w:ascii="宋体" w:hAnsi="宋体" w:hint="eastAsia"/>
                <w:sz w:val="24"/>
                <w:szCs w:val="24"/>
              </w:rPr>
              <w:t>；</w:t>
            </w:r>
            <w:r w:rsidRPr="009F3BA4">
              <w:rPr>
                <w:rFonts w:ascii="宋体" w:hAnsi="宋体" w:cs="宋体" w:hint="eastAsia"/>
                <w:szCs w:val="21"/>
              </w:rPr>
              <w:t>具备一级注册建筑师或注册城乡规划师执业资格的得2分，本项最高得6分。</w:t>
            </w:r>
          </w:p>
          <w:p w14:paraId="66544876" w14:textId="5B0369E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注：需提供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B43F1E"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B43F1E"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B43F1E"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4A6CD20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6分</w:t>
            </w:r>
          </w:p>
        </w:tc>
      </w:tr>
      <w:tr w:rsidR="009F3BA4" w:rsidRPr="009F3BA4" w14:paraId="51221E2F" w14:textId="77777777" w:rsidTr="001548E5">
        <w:trPr>
          <w:trHeight w:val="1917"/>
          <w:jc w:val="center"/>
        </w:trPr>
        <w:tc>
          <w:tcPr>
            <w:tcW w:w="672" w:type="dxa"/>
            <w:vMerge/>
            <w:tcBorders>
              <w:left w:val="single" w:sz="4" w:space="0" w:color="auto"/>
              <w:right w:val="single" w:sz="4" w:space="0" w:color="auto"/>
            </w:tcBorders>
            <w:vAlign w:val="center"/>
          </w:tcPr>
          <w:p w14:paraId="1411FD56"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58" w:type="dxa"/>
            <w:vMerge/>
            <w:tcBorders>
              <w:left w:val="single" w:sz="4" w:space="0" w:color="auto"/>
              <w:right w:val="single" w:sz="4" w:space="0" w:color="auto"/>
            </w:tcBorders>
            <w:vAlign w:val="center"/>
          </w:tcPr>
          <w:p w14:paraId="1130815F"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CDFC4AD"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团队配置</w:t>
            </w:r>
          </w:p>
        </w:tc>
        <w:tc>
          <w:tcPr>
            <w:tcW w:w="5943" w:type="dxa"/>
            <w:tcBorders>
              <w:left w:val="single" w:sz="4" w:space="0" w:color="auto"/>
              <w:right w:val="single" w:sz="4" w:space="0" w:color="auto"/>
            </w:tcBorders>
            <w:vAlign w:val="center"/>
          </w:tcPr>
          <w:p w14:paraId="7F88C5EF" w14:textId="2FFEBB6C"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拟派的项目组成员（项目负责人除外），具有文物保护工程</w:t>
            </w:r>
            <w:r w:rsidR="00A25393" w:rsidRPr="009F3BA4">
              <w:rPr>
                <w:rFonts w:ascii="宋体" w:hAnsi="宋体" w:cs="宋体" w:hint="eastAsia"/>
                <w:szCs w:val="21"/>
              </w:rPr>
              <w:t>或</w:t>
            </w:r>
            <w:r w:rsidRPr="009F3BA4">
              <w:rPr>
                <w:rFonts w:ascii="宋体" w:hAnsi="宋体" w:cs="宋体" w:hint="eastAsia"/>
                <w:szCs w:val="21"/>
              </w:rPr>
              <w:t>城市（乡）规划</w:t>
            </w:r>
            <w:r w:rsidR="00A25393" w:rsidRPr="009F3BA4">
              <w:rPr>
                <w:rFonts w:ascii="宋体" w:hAnsi="宋体" w:cs="宋体" w:hint="eastAsia"/>
                <w:szCs w:val="21"/>
              </w:rPr>
              <w:t>或</w:t>
            </w:r>
            <w:r w:rsidRPr="009F3BA4">
              <w:rPr>
                <w:rFonts w:ascii="宋体" w:hAnsi="宋体" w:cs="宋体" w:hint="eastAsia"/>
                <w:szCs w:val="21"/>
              </w:rPr>
              <w:t>建筑</w:t>
            </w:r>
            <w:r w:rsidR="00A25393" w:rsidRPr="009F3BA4">
              <w:rPr>
                <w:rFonts w:ascii="宋体" w:hAnsi="宋体" w:cs="宋体" w:hint="eastAsia"/>
                <w:szCs w:val="21"/>
              </w:rPr>
              <w:t>或</w:t>
            </w:r>
            <w:r w:rsidRPr="009F3BA4">
              <w:rPr>
                <w:rFonts w:ascii="宋体" w:hAnsi="宋体" w:cs="宋体" w:hint="eastAsia"/>
                <w:szCs w:val="21"/>
              </w:rPr>
              <w:t>景观等相关专业职称，每提供一个高级职称的得4分，中级职称的得2分，本项最高得12分。注：提供</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1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①</w:t>
            </w:r>
            <w:r w:rsidR="002C4E32" w:rsidRPr="009F3BA4">
              <w:rPr>
                <w:rFonts w:ascii="宋体" w:hAnsi="宋体" w:cs="宋体" w:hint="eastAsia"/>
                <w:szCs w:val="21"/>
              </w:rPr>
              <w:fldChar w:fldCharType="end"/>
            </w:r>
            <w:r w:rsidRPr="009F3BA4">
              <w:rPr>
                <w:rFonts w:ascii="宋体" w:hAnsi="宋体" w:cs="宋体" w:hint="eastAsia"/>
                <w:szCs w:val="21"/>
              </w:rPr>
              <w:t>有效的证书复印件加盖投标</w:t>
            </w:r>
            <w:r w:rsidR="002C4E32" w:rsidRPr="009F3BA4">
              <w:rPr>
                <w:rFonts w:ascii="宋体" w:hAnsi="宋体" w:cs="宋体" w:hint="eastAsia"/>
                <w:szCs w:val="21"/>
              </w:rPr>
              <w:t>供应商</w:t>
            </w:r>
            <w:r w:rsidRPr="009F3BA4">
              <w:rPr>
                <w:rFonts w:ascii="宋体" w:hAnsi="宋体" w:cs="宋体" w:hint="eastAsia"/>
                <w:szCs w:val="21"/>
              </w:rPr>
              <w:t>公章</w:t>
            </w:r>
            <w:r w:rsidR="002C4E32" w:rsidRPr="009F3BA4">
              <w:rPr>
                <w:rFonts w:ascii="宋体" w:hAnsi="宋体" w:cs="宋体" w:hint="eastAsia"/>
                <w:szCs w:val="21"/>
              </w:rPr>
              <w:t>、</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2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②</w:t>
            </w:r>
            <w:r w:rsidR="002C4E32" w:rsidRPr="009F3BA4">
              <w:rPr>
                <w:rFonts w:ascii="宋体" w:hAnsi="宋体" w:cs="宋体" w:hint="eastAsia"/>
                <w:szCs w:val="21"/>
              </w:rPr>
              <w:fldChar w:fldCharType="end"/>
            </w:r>
            <w:r w:rsidRPr="009F3BA4">
              <w:rPr>
                <w:rFonts w:ascii="宋体" w:hAnsi="宋体" w:cs="宋体" w:hint="eastAsia"/>
                <w:szCs w:val="21"/>
              </w:rPr>
              <w:t>投标</w:t>
            </w:r>
            <w:r w:rsidR="002C4E32" w:rsidRPr="009F3BA4">
              <w:rPr>
                <w:rFonts w:ascii="宋体" w:hAnsi="宋体" w:cs="宋体" w:hint="eastAsia"/>
                <w:szCs w:val="21"/>
              </w:rPr>
              <w:t>供应商</w:t>
            </w:r>
            <w:r w:rsidRPr="009F3BA4">
              <w:rPr>
                <w:rFonts w:ascii="宋体" w:hAnsi="宋体" w:cs="宋体" w:hint="eastAsia"/>
                <w:szCs w:val="21"/>
              </w:rPr>
              <w:t>与其签订的劳动合同、</w:t>
            </w:r>
            <w:r w:rsidR="002C4E32" w:rsidRPr="009F3BA4">
              <w:rPr>
                <w:rFonts w:ascii="宋体" w:hAnsi="宋体" w:cs="宋体" w:hint="eastAsia"/>
                <w:szCs w:val="21"/>
              </w:rPr>
              <w:fldChar w:fldCharType="begin"/>
            </w:r>
            <w:r w:rsidR="002C4E32" w:rsidRPr="009F3BA4">
              <w:rPr>
                <w:rFonts w:ascii="宋体" w:hAnsi="宋体" w:cs="宋体" w:hint="eastAsia"/>
                <w:szCs w:val="21"/>
              </w:rPr>
              <w:instrText xml:space="preserve"> = 3 \* GB3 </w:instrText>
            </w:r>
            <w:r w:rsidR="002C4E32" w:rsidRPr="009F3BA4">
              <w:rPr>
                <w:rFonts w:ascii="宋体" w:hAnsi="宋体" w:cs="宋体" w:hint="eastAsia"/>
                <w:szCs w:val="21"/>
              </w:rPr>
              <w:fldChar w:fldCharType="separate"/>
            </w:r>
            <w:r w:rsidR="002C4E32" w:rsidRPr="009F3BA4">
              <w:rPr>
                <w:rFonts w:ascii="宋体" w:hAnsi="宋体" w:cs="宋体" w:hint="eastAsia"/>
                <w:noProof/>
                <w:szCs w:val="21"/>
              </w:rPr>
              <w:t>③</w:t>
            </w:r>
            <w:r w:rsidR="002C4E32" w:rsidRPr="009F3BA4">
              <w:rPr>
                <w:rFonts w:ascii="宋体" w:hAnsi="宋体" w:cs="宋体" w:hint="eastAsia"/>
                <w:szCs w:val="21"/>
              </w:rPr>
              <w:fldChar w:fldCharType="end"/>
            </w:r>
            <w:r w:rsidRPr="009F3BA4">
              <w:rPr>
                <w:rFonts w:ascii="宋体" w:hAnsi="宋体" w:cs="宋体" w:hint="eastAsia"/>
                <w:szCs w:val="21"/>
              </w:rPr>
              <w:t>社保机构出具的投标截止时间前半年内任意一个月的投标</w:t>
            </w:r>
            <w:r w:rsidR="002C4E32" w:rsidRPr="009F3BA4">
              <w:rPr>
                <w:rFonts w:ascii="宋体" w:hAnsi="宋体" w:cs="宋体" w:hint="eastAsia"/>
                <w:szCs w:val="21"/>
              </w:rPr>
              <w:t>供应商</w:t>
            </w:r>
            <w:r w:rsidRPr="009F3BA4">
              <w:rPr>
                <w:rFonts w:ascii="宋体" w:hAnsi="宋体" w:cs="宋体" w:hint="eastAsia"/>
                <w:szCs w:val="21"/>
              </w:rPr>
              <w:t>为其缴纳的社保证明材料并加盖社保中心公章或社保中心参保缴费证明电子专用章（具有可验证的二维码或验证码）。</w:t>
            </w:r>
          </w:p>
        </w:tc>
        <w:tc>
          <w:tcPr>
            <w:tcW w:w="685" w:type="dxa"/>
            <w:tcBorders>
              <w:top w:val="single" w:sz="4" w:space="0" w:color="auto"/>
              <w:left w:val="single" w:sz="4" w:space="0" w:color="auto"/>
              <w:right w:val="single" w:sz="4" w:space="0" w:color="auto"/>
            </w:tcBorders>
            <w:vAlign w:val="center"/>
          </w:tcPr>
          <w:p w14:paraId="3D1E5EA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12分</w:t>
            </w:r>
          </w:p>
        </w:tc>
      </w:tr>
      <w:tr w:rsidR="009F3BA4" w:rsidRPr="009F3BA4" w14:paraId="2B98E8D6" w14:textId="77777777" w:rsidTr="001548E5">
        <w:trPr>
          <w:trHeight w:val="2117"/>
          <w:jc w:val="center"/>
        </w:trPr>
        <w:tc>
          <w:tcPr>
            <w:tcW w:w="672" w:type="dxa"/>
            <w:tcBorders>
              <w:left w:val="single" w:sz="4" w:space="0" w:color="auto"/>
              <w:right w:val="single" w:sz="4" w:space="0" w:color="auto"/>
            </w:tcBorders>
            <w:vAlign w:val="center"/>
          </w:tcPr>
          <w:p w14:paraId="24ECD209" w14:textId="6711B4EB"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2.1</w:t>
            </w:r>
          </w:p>
        </w:tc>
        <w:tc>
          <w:tcPr>
            <w:tcW w:w="1058" w:type="dxa"/>
            <w:vMerge w:val="restart"/>
            <w:tcBorders>
              <w:left w:val="single" w:sz="4" w:space="0" w:color="auto"/>
              <w:right w:val="single" w:sz="4" w:space="0" w:color="auto"/>
            </w:tcBorders>
            <w:vAlign w:val="center"/>
          </w:tcPr>
          <w:p w14:paraId="37D64F17"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技术</w:t>
            </w:r>
          </w:p>
          <w:p w14:paraId="2C425865" w14:textId="383793CC" w:rsidR="001548E5" w:rsidRPr="009F3BA4" w:rsidRDefault="002C4E32"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4</w:t>
            </w:r>
            <w:r w:rsidR="001548E5" w:rsidRPr="009F3BA4">
              <w:rPr>
                <w:rFonts w:ascii="宋体" w:hAnsi="宋体" w:cs="宋体" w:hint="eastAsia"/>
                <w:szCs w:val="21"/>
              </w:rPr>
              <w:t>0分</w:t>
            </w:r>
          </w:p>
        </w:tc>
        <w:tc>
          <w:tcPr>
            <w:tcW w:w="1087" w:type="dxa"/>
            <w:tcBorders>
              <w:top w:val="single" w:sz="4" w:space="0" w:color="auto"/>
              <w:left w:val="single" w:sz="4" w:space="0" w:color="auto"/>
              <w:right w:val="single" w:sz="4" w:space="0" w:color="auto"/>
            </w:tcBorders>
            <w:vAlign w:val="center"/>
          </w:tcPr>
          <w:p w14:paraId="0845EC3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项目分析</w:t>
            </w:r>
          </w:p>
        </w:tc>
        <w:tc>
          <w:tcPr>
            <w:tcW w:w="5943" w:type="dxa"/>
            <w:tcBorders>
              <w:top w:val="single" w:sz="4" w:space="0" w:color="auto"/>
              <w:left w:val="single" w:sz="4" w:space="0" w:color="auto"/>
              <w:right w:val="single" w:sz="4" w:space="0" w:color="auto"/>
            </w:tcBorders>
            <w:vAlign w:val="center"/>
          </w:tcPr>
          <w:p w14:paraId="7D83C56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根据投标人提供的项目需求理解分析，从现状了解的真实性、全面性及需求理解方面进行评分。</w:t>
            </w:r>
          </w:p>
          <w:p w14:paraId="433A09CB" w14:textId="330F8F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（1）现状了解真实全面，需求理解透彻准确，针对性解决本项目实际问题，得</w:t>
            </w:r>
            <w:r w:rsidR="00A25393" w:rsidRPr="009F3BA4">
              <w:rPr>
                <w:rFonts w:ascii="宋体" w:hAnsi="宋体" w:cs="宋体" w:hint="eastAsia"/>
                <w:szCs w:val="21"/>
              </w:rPr>
              <w:t>8</w:t>
            </w:r>
            <w:r w:rsidRPr="009F3BA4">
              <w:rPr>
                <w:rFonts w:ascii="宋体" w:hAnsi="宋体" w:cs="宋体" w:hint="eastAsia"/>
                <w:szCs w:val="21"/>
              </w:rPr>
              <w:t>分；</w:t>
            </w:r>
          </w:p>
          <w:p w14:paraId="24967BE7" w14:textId="2DD246E9"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（2）现状了解较真实全面，需求理解较透彻准确，得</w:t>
            </w:r>
            <w:r w:rsidR="00A25393" w:rsidRPr="009F3BA4">
              <w:rPr>
                <w:rFonts w:ascii="宋体" w:hAnsi="宋体" w:cs="宋体" w:hint="eastAsia"/>
                <w:szCs w:val="21"/>
              </w:rPr>
              <w:t>5</w:t>
            </w:r>
            <w:r w:rsidRPr="009F3BA4">
              <w:rPr>
                <w:rFonts w:ascii="宋体" w:hAnsi="宋体" w:cs="宋体" w:hint="eastAsia"/>
                <w:szCs w:val="21"/>
              </w:rPr>
              <w:t>分；</w:t>
            </w:r>
          </w:p>
          <w:p w14:paraId="3C1C0783" w14:textId="04B48C9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（3）现状了解一般，需求理解一般，得</w:t>
            </w:r>
            <w:r w:rsidR="00A25393" w:rsidRPr="009F3BA4">
              <w:rPr>
                <w:rFonts w:ascii="宋体" w:hAnsi="宋体" w:cs="宋体" w:hint="eastAsia"/>
                <w:szCs w:val="21"/>
              </w:rPr>
              <w:t>3</w:t>
            </w:r>
            <w:r w:rsidRPr="009F3BA4">
              <w:rPr>
                <w:rFonts w:ascii="宋体" w:hAnsi="宋体" w:cs="宋体" w:hint="eastAsia"/>
                <w:szCs w:val="21"/>
              </w:rPr>
              <w:t>分；</w:t>
            </w:r>
          </w:p>
          <w:p w14:paraId="1A590814"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6497B8C9" w14:textId="08358040"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13610B30" w14:textId="77777777" w:rsidTr="001548E5">
        <w:trPr>
          <w:trHeight w:val="771"/>
          <w:jc w:val="center"/>
        </w:trPr>
        <w:tc>
          <w:tcPr>
            <w:tcW w:w="672" w:type="dxa"/>
            <w:tcBorders>
              <w:left w:val="single" w:sz="4" w:space="0" w:color="auto"/>
              <w:right w:val="single" w:sz="4" w:space="0" w:color="auto"/>
            </w:tcBorders>
            <w:vAlign w:val="center"/>
          </w:tcPr>
          <w:p w14:paraId="24293036" w14:textId="6A3FDA40"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2.2</w:t>
            </w:r>
          </w:p>
        </w:tc>
        <w:tc>
          <w:tcPr>
            <w:tcW w:w="1058" w:type="dxa"/>
            <w:vMerge/>
            <w:tcBorders>
              <w:left w:val="single" w:sz="4" w:space="0" w:color="auto"/>
              <w:right w:val="single" w:sz="4" w:space="0" w:color="auto"/>
            </w:tcBorders>
            <w:vAlign w:val="center"/>
          </w:tcPr>
          <w:p w14:paraId="5B2B529E"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280D70C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文化理解</w:t>
            </w:r>
          </w:p>
        </w:tc>
        <w:tc>
          <w:tcPr>
            <w:tcW w:w="5943" w:type="dxa"/>
            <w:tcBorders>
              <w:left w:val="single" w:sz="4" w:space="0" w:color="auto"/>
              <w:right w:val="single" w:sz="4" w:space="0" w:color="auto"/>
            </w:tcBorders>
            <w:vAlign w:val="center"/>
          </w:tcPr>
          <w:p w14:paraId="26AC8C63"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根据投标人对南通文庙的历史、文化、现状资源理解程度，资源优势分析等方面进行评分。</w:t>
            </w:r>
          </w:p>
          <w:p w14:paraId="449282BD" w14:textId="57BCCF4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（1）对历史文化、资源现状、现状资源理解透彻，资源优势分析准确得</w:t>
            </w:r>
            <w:r w:rsidR="00A25393" w:rsidRPr="009F3BA4">
              <w:rPr>
                <w:rFonts w:ascii="宋体" w:hAnsi="宋体" w:cs="宋体" w:hint="eastAsia"/>
                <w:szCs w:val="21"/>
              </w:rPr>
              <w:t>8</w:t>
            </w:r>
            <w:r w:rsidRPr="009F3BA4">
              <w:rPr>
                <w:rFonts w:ascii="宋体" w:hAnsi="宋体" w:cs="宋体" w:hint="eastAsia"/>
                <w:szCs w:val="21"/>
              </w:rPr>
              <w:t>分；</w:t>
            </w:r>
          </w:p>
          <w:p w14:paraId="43AE5F28" w14:textId="61EAD21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（2）对历史文化、资源现状、现状资源理解较透彻，资源优势分析较准确得</w:t>
            </w:r>
            <w:r w:rsidR="00A25393" w:rsidRPr="009F3BA4">
              <w:rPr>
                <w:rFonts w:ascii="宋体" w:hAnsi="宋体" w:cs="宋体" w:hint="eastAsia"/>
                <w:szCs w:val="21"/>
              </w:rPr>
              <w:t>5</w:t>
            </w:r>
            <w:r w:rsidRPr="009F3BA4">
              <w:rPr>
                <w:rFonts w:ascii="宋体" w:hAnsi="宋体" w:cs="宋体" w:hint="eastAsia"/>
                <w:szCs w:val="21"/>
              </w:rPr>
              <w:t xml:space="preserve">分； </w:t>
            </w:r>
          </w:p>
          <w:p w14:paraId="13855AD9" w14:textId="6B6F38AD"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（3）对历史文化、资源现状、现状资源理解一般，资源优势分析一般得</w:t>
            </w:r>
            <w:r w:rsidR="00A25393" w:rsidRPr="009F3BA4">
              <w:rPr>
                <w:rFonts w:ascii="宋体" w:hAnsi="宋体" w:cs="宋体" w:hint="eastAsia"/>
                <w:szCs w:val="21"/>
              </w:rPr>
              <w:t>3</w:t>
            </w:r>
            <w:r w:rsidRPr="009F3BA4">
              <w:rPr>
                <w:rFonts w:ascii="宋体" w:hAnsi="宋体" w:cs="宋体" w:hint="eastAsia"/>
                <w:szCs w:val="21"/>
              </w:rPr>
              <w:t>分；</w:t>
            </w:r>
          </w:p>
          <w:p w14:paraId="7DFAFE16" w14:textId="77777777" w:rsidR="001548E5" w:rsidRPr="009F3BA4" w:rsidRDefault="001548E5" w:rsidP="001548E5">
            <w:pPr>
              <w:adjustRightInd w:val="0"/>
              <w:snapToGrid w:val="0"/>
              <w:spacing w:line="300" w:lineRule="exact"/>
              <w:jc w:val="lef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20F2883B" w14:textId="68F1BF36"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9F3BA4" w:rsidRPr="009F3BA4" w14:paraId="2331164F" w14:textId="77777777" w:rsidTr="001548E5">
        <w:trPr>
          <w:trHeight w:val="536"/>
          <w:jc w:val="center"/>
        </w:trPr>
        <w:tc>
          <w:tcPr>
            <w:tcW w:w="672" w:type="dxa"/>
            <w:tcBorders>
              <w:left w:val="single" w:sz="4" w:space="0" w:color="auto"/>
              <w:right w:val="single" w:sz="4" w:space="0" w:color="auto"/>
            </w:tcBorders>
            <w:vAlign w:val="center"/>
          </w:tcPr>
          <w:p w14:paraId="0CF6FC6B" w14:textId="00E88ECD"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2.3</w:t>
            </w:r>
          </w:p>
        </w:tc>
        <w:tc>
          <w:tcPr>
            <w:tcW w:w="1058" w:type="dxa"/>
            <w:vMerge/>
            <w:tcBorders>
              <w:left w:val="single" w:sz="4" w:space="0" w:color="auto"/>
              <w:right w:val="single" w:sz="4" w:space="0" w:color="auto"/>
            </w:tcBorders>
            <w:vAlign w:val="center"/>
          </w:tcPr>
          <w:p w14:paraId="7A3E4F63"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437883D9"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合理规划</w:t>
            </w:r>
          </w:p>
        </w:tc>
        <w:tc>
          <w:tcPr>
            <w:tcW w:w="5943" w:type="dxa"/>
            <w:tcBorders>
              <w:left w:val="single" w:sz="4" w:space="0" w:color="auto"/>
              <w:right w:val="single" w:sz="4" w:space="0" w:color="auto"/>
            </w:tcBorders>
          </w:tcPr>
          <w:p w14:paraId="0166F17B"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根据投标人对南通文庙文化保护利用规划思路的科学性、合理性等方面进行评分：</w:t>
            </w:r>
          </w:p>
          <w:p w14:paraId="654AA066" w14:textId="59C60EB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lastRenderedPageBreak/>
              <w:t>（1）充分理解项目要求，提出的规划思路全面科学合理得</w:t>
            </w:r>
            <w:r w:rsidR="00A25393" w:rsidRPr="009F3BA4">
              <w:rPr>
                <w:rFonts w:ascii="宋体" w:hAnsi="宋体" w:cs="宋体" w:hint="eastAsia"/>
                <w:szCs w:val="21"/>
              </w:rPr>
              <w:t>8</w:t>
            </w:r>
            <w:r w:rsidRPr="009F3BA4">
              <w:rPr>
                <w:rFonts w:ascii="宋体" w:hAnsi="宋体" w:cs="宋体" w:hint="eastAsia"/>
                <w:szCs w:val="21"/>
              </w:rPr>
              <w:t>分；</w:t>
            </w:r>
          </w:p>
          <w:p w14:paraId="7AF8430B" w14:textId="273AA3B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（2）理解项目要求，提出的规划思路具有较强的针对性，较科学合理得</w:t>
            </w:r>
            <w:r w:rsidR="00A25393" w:rsidRPr="009F3BA4">
              <w:rPr>
                <w:rFonts w:ascii="宋体" w:hAnsi="宋体" w:cs="宋体" w:hint="eastAsia"/>
                <w:szCs w:val="21"/>
              </w:rPr>
              <w:t>5</w:t>
            </w:r>
            <w:r w:rsidRPr="009F3BA4">
              <w:rPr>
                <w:rFonts w:ascii="宋体" w:hAnsi="宋体" w:cs="宋体" w:hint="eastAsia"/>
                <w:szCs w:val="21"/>
              </w:rPr>
              <w:t>分；</w:t>
            </w:r>
          </w:p>
          <w:p w14:paraId="2130E812" w14:textId="7BE10E80"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（3）提出的项目方案具有一定的可行性，基本满足要求得</w:t>
            </w:r>
            <w:r w:rsidR="00A25393" w:rsidRPr="009F3BA4">
              <w:rPr>
                <w:rFonts w:ascii="宋体" w:hAnsi="宋体" w:cs="宋体" w:hint="eastAsia"/>
                <w:szCs w:val="21"/>
              </w:rPr>
              <w:t>3</w:t>
            </w:r>
            <w:r w:rsidRPr="009F3BA4">
              <w:rPr>
                <w:rFonts w:ascii="宋体" w:hAnsi="宋体" w:cs="宋体" w:hint="eastAsia"/>
                <w:szCs w:val="21"/>
              </w:rPr>
              <w:t>分；</w:t>
            </w:r>
          </w:p>
          <w:p w14:paraId="6C43C3BE"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 xml:space="preserve">（4）未提供不得分。 </w:t>
            </w:r>
          </w:p>
        </w:tc>
        <w:tc>
          <w:tcPr>
            <w:tcW w:w="685" w:type="dxa"/>
            <w:tcBorders>
              <w:top w:val="single" w:sz="4" w:space="0" w:color="auto"/>
              <w:left w:val="single" w:sz="4" w:space="0" w:color="auto"/>
              <w:bottom w:val="single" w:sz="4" w:space="0" w:color="auto"/>
              <w:right w:val="single" w:sz="4" w:space="0" w:color="auto"/>
            </w:tcBorders>
            <w:vAlign w:val="center"/>
          </w:tcPr>
          <w:p w14:paraId="7EB93B9E" w14:textId="718DB8ED"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lastRenderedPageBreak/>
              <w:t>8</w:t>
            </w:r>
            <w:r w:rsidR="001548E5" w:rsidRPr="009F3BA4">
              <w:rPr>
                <w:rFonts w:ascii="宋体" w:hAnsi="宋体" w:cs="宋体" w:hint="eastAsia"/>
                <w:szCs w:val="21"/>
              </w:rPr>
              <w:t>分</w:t>
            </w:r>
          </w:p>
        </w:tc>
      </w:tr>
      <w:tr w:rsidR="009F3BA4" w:rsidRPr="009F3BA4" w14:paraId="30A735DA" w14:textId="77777777" w:rsidTr="001548E5">
        <w:trPr>
          <w:trHeight w:val="771"/>
          <w:jc w:val="center"/>
        </w:trPr>
        <w:tc>
          <w:tcPr>
            <w:tcW w:w="672" w:type="dxa"/>
            <w:tcBorders>
              <w:left w:val="single" w:sz="4" w:space="0" w:color="auto"/>
              <w:right w:val="single" w:sz="4" w:space="0" w:color="auto"/>
            </w:tcBorders>
            <w:vAlign w:val="center"/>
          </w:tcPr>
          <w:p w14:paraId="2D319C8F" w14:textId="46B68866"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2.4</w:t>
            </w:r>
          </w:p>
        </w:tc>
        <w:tc>
          <w:tcPr>
            <w:tcW w:w="1058" w:type="dxa"/>
            <w:vMerge/>
            <w:tcBorders>
              <w:left w:val="single" w:sz="4" w:space="0" w:color="auto"/>
              <w:right w:val="single" w:sz="4" w:space="0" w:color="auto"/>
            </w:tcBorders>
            <w:vAlign w:val="center"/>
          </w:tcPr>
          <w:p w14:paraId="634FD4D7"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right w:val="single" w:sz="4" w:space="0" w:color="auto"/>
            </w:tcBorders>
            <w:vAlign w:val="center"/>
          </w:tcPr>
          <w:p w14:paraId="08A53378"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保障措施</w:t>
            </w:r>
          </w:p>
        </w:tc>
        <w:tc>
          <w:tcPr>
            <w:tcW w:w="5943" w:type="dxa"/>
            <w:tcBorders>
              <w:left w:val="single" w:sz="4" w:space="0" w:color="auto"/>
              <w:right w:val="single" w:sz="4" w:space="0" w:color="auto"/>
            </w:tcBorders>
          </w:tcPr>
          <w:p w14:paraId="44B443A2"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根据投标人提供的质量控制方案及安全措施进行评分：</w:t>
            </w:r>
          </w:p>
          <w:p w14:paraId="52936ACD" w14:textId="1829A79F"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（1）质量控制方案全面、完善，安全措施合理可行得</w:t>
            </w:r>
            <w:r w:rsidR="00A25393" w:rsidRPr="009F3BA4">
              <w:rPr>
                <w:rFonts w:ascii="宋体" w:hAnsi="宋体" w:cs="宋体" w:hint="eastAsia"/>
                <w:szCs w:val="21"/>
              </w:rPr>
              <w:t>8</w:t>
            </w:r>
            <w:r w:rsidRPr="009F3BA4">
              <w:rPr>
                <w:rFonts w:ascii="宋体" w:hAnsi="宋体" w:cs="宋体" w:hint="eastAsia"/>
                <w:szCs w:val="21"/>
              </w:rPr>
              <w:t>分；</w:t>
            </w:r>
          </w:p>
          <w:p w14:paraId="7C752937" w14:textId="2AA18061"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（2）质量控制方案较全面、完善，安全措施较合理可行得</w:t>
            </w:r>
            <w:r w:rsidR="00A25393" w:rsidRPr="009F3BA4">
              <w:rPr>
                <w:rFonts w:ascii="宋体" w:hAnsi="宋体" w:cs="宋体" w:hint="eastAsia"/>
                <w:szCs w:val="21"/>
              </w:rPr>
              <w:t>5</w:t>
            </w:r>
            <w:r w:rsidRPr="009F3BA4">
              <w:rPr>
                <w:rFonts w:ascii="宋体" w:hAnsi="宋体" w:cs="宋体" w:hint="eastAsia"/>
                <w:szCs w:val="21"/>
              </w:rPr>
              <w:t>分；</w:t>
            </w:r>
          </w:p>
          <w:p w14:paraId="35BB0EA7" w14:textId="1A3219A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（3）质量控制方案一般，安全措施合理可行性一般得</w:t>
            </w:r>
            <w:r w:rsidR="00A25393" w:rsidRPr="009F3BA4">
              <w:rPr>
                <w:rFonts w:ascii="宋体" w:hAnsi="宋体" w:cs="宋体" w:hint="eastAsia"/>
                <w:szCs w:val="21"/>
              </w:rPr>
              <w:t>3</w:t>
            </w:r>
            <w:r w:rsidRPr="009F3BA4">
              <w:rPr>
                <w:rFonts w:ascii="宋体" w:hAnsi="宋体" w:cs="宋体" w:hint="eastAsia"/>
                <w:szCs w:val="21"/>
              </w:rPr>
              <w:t>分；</w:t>
            </w:r>
          </w:p>
          <w:p w14:paraId="642DF741"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273699B" w14:textId="40B8845B"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r w:rsidR="001548E5" w:rsidRPr="009F3BA4" w14:paraId="68358126" w14:textId="77777777" w:rsidTr="001548E5">
        <w:trPr>
          <w:trHeight w:val="771"/>
          <w:jc w:val="center"/>
        </w:trPr>
        <w:tc>
          <w:tcPr>
            <w:tcW w:w="672" w:type="dxa"/>
            <w:tcBorders>
              <w:left w:val="single" w:sz="4" w:space="0" w:color="auto"/>
              <w:right w:val="single" w:sz="4" w:space="0" w:color="auto"/>
            </w:tcBorders>
            <w:vAlign w:val="center"/>
          </w:tcPr>
          <w:p w14:paraId="19C9BE2B" w14:textId="5E85E362"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2.5</w:t>
            </w:r>
          </w:p>
        </w:tc>
        <w:tc>
          <w:tcPr>
            <w:tcW w:w="1058" w:type="dxa"/>
            <w:vMerge/>
            <w:tcBorders>
              <w:left w:val="single" w:sz="4" w:space="0" w:color="auto"/>
              <w:right w:val="single" w:sz="4" w:space="0" w:color="auto"/>
            </w:tcBorders>
            <w:vAlign w:val="center"/>
          </w:tcPr>
          <w:p w14:paraId="6B914685" w14:textId="77777777" w:rsidR="001548E5" w:rsidRPr="009F3BA4" w:rsidRDefault="001548E5" w:rsidP="001548E5">
            <w:pPr>
              <w:adjustRightInd w:val="0"/>
              <w:snapToGrid w:val="0"/>
              <w:spacing w:line="300" w:lineRule="exact"/>
              <w:jc w:val="center"/>
              <w:rPr>
                <w:rFonts w:ascii="宋体" w:hAnsi="宋体" w:cs="宋体" w:hint="eastAsia"/>
                <w:szCs w:val="21"/>
              </w:rPr>
            </w:pPr>
          </w:p>
        </w:tc>
        <w:tc>
          <w:tcPr>
            <w:tcW w:w="1087" w:type="dxa"/>
            <w:tcBorders>
              <w:left w:val="single" w:sz="4" w:space="0" w:color="auto"/>
              <w:bottom w:val="single" w:sz="4" w:space="0" w:color="auto"/>
              <w:right w:val="single" w:sz="4" w:space="0" w:color="auto"/>
            </w:tcBorders>
            <w:vAlign w:val="center"/>
          </w:tcPr>
          <w:p w14:paraId="3F4B406C" w14:textId="77777777" w:rsidR="001548E5" w:rsidRPr="009F3BA4" w:rsidRDefault="001548E5"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服务计划</w:t>
            </w:r>
          </w:p>
        </w:tc>
        <w:tc>
          <w:tcPr>
            <w:tcW w:w="5943" w:type="dxa"/>
            <w:tcBorders>
              <w:left w:val="single" w:sz="4" w:space="0" w:color="auto"/>
              <w:bottom w:val="single" w:sz="4" w:space="0" w:color="auto"/>
              <w:right w:val="single" w:sz="4" w:space="0" w:color="auto"/>
            </w:tcBorders>
          </w:tcPr>
          <w:p w14:paraId="44F33C7C"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根据投标人提供的后续服务计划进行评分：</w:t>
            </w:r>
          </w:p>
          <w:p w14:paraId="4264454D" w14:textId="35334208"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（1）后续服务方案详实，响应速度快，内容全面，能够有效地为招标人排忧解难得</w:t>
            </w:r>
            <w:r w:rsidR="00A25393" w:rsidRPr="009F3BA4">
              <w:rPr>
                <w:rFonts w:ascii="宋体" w:hAnsi="宋体" w:cs="宋体" w:hint="eastAsia"/>
                <w:szCs w:val="21"/>
              </w:rPr>
              <w:t>8</w:t>
            </w:r>
            <w:r w:rsidRPr="009F3BA4">
              <w:rPr>
                <w:rFonts w:ascii="宋体" w:hAnsi="宋体" w:cs="宋体" w:hint="eastAsia"/>
                <w:szCs w:val="21"/>
              </w:rPr>
              <w:t>分；</w:t>
            </w:r>
          </w:p>
          <w:p w14:paraId="1BC3762A" w14:textId="391C26C6"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（2）后续服务方案一般，响应速度较快，内容较全面，基本能处理好本项目后期可能出现的问题得</w:t>
            </w:r>
            <w:r w:rsidR="00A25393" w:rsidRPr="009F3BA4">
              <w:rPr>
                <w:rFonts w:ascii="宋体" w:hAnsi="宋体" w:cs="宋体" w:hint="eastAsia"/>
                <w:szCs w:val="21"/>
              </w:rPr>
              <w:t>5</w:t>
            </w:r>
            <w:r w:rsidRPr="009F3BA4">
              <w:rPr>
                <w:rFonts w:ascii="宋体" w:hAnsi="宋体" w:cs="宋体" w:hint="eastAsia"/>
                <w:szCs w:val="21"/>
              </w:rPr>
              <w:t>分；</w:t>
            </w:r>
          </w:p>
          <w:p w14:paraId="3498DEE8" w14:textId="4A637F9E"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（3）后续服务方案简单，响应速度慢，内容一般，难以保障能处理好本项目后期可能出现的问题得</w:t>
            </w:r>
            <w:r w:rsidR="00A25393" w:rsidRPr="009F3BA4">
              <w:rPr>
                <w:rFonts w:ascii="宋体" w:hAnsi="宋体" w:cs="宋体" w:hint="eastAsia"/>
                <w:szCs w:val="21"/>
              </w:rPr>
              <w:t>3</w:t>
            </w:r>
            <w:r w:rsidRPr="009F3BA4">
              <w:rPr>
                <w:rFonts w:ascii="宋体" w:hAnsi="宋体" w:cs="宋体" w:hint="eastAsia"/>
                <w:szCs w:val="21"/>
              </w:rPr>
              <w:t>分；</w:t>
            </w:r>
          </w:p>
          <w:p w14:paraId="67AC4637" w14:textId="77777777" w:rsidR="001548E5" w:rsidRPr="009F3BA4" w:rsidRDefault="001548E5" w:rsidP="001548E5">
            <w:pPr>
              <w:adjustRightInd w:val="0"/>
              <w:snapToGrid w:val="0"/>
              <w:spacing w:line="300" w:lineRule="exact"/>
              <w:rPr>
                <w:rFonts w:ascii="宋体" w:hAnsi="宋体" w:cs="宋体" w:hint="eastAsia"/>
                <w:szCs w:val="21"/>
              </w:rPr>
            </w:pPr>
            <w:r w:rsidRPr="009F3BA4">
              <w:rPr>
                <w:rFonts w:ascii="宋体" w:hAnsi="宋体" w:cs="宋体" w:hint="eastAsia"/>
                <w:szCs w:val="21"/>
              </w:rPr>
              <w:t>（4）未提供不得分。</w:t>
            </w:r>
          </w:p>
        </w:tc>
        <w:tc>
          <w:tcPr>
            <w:tcW w:w="685" w:type="dxa"/>
            <w:tcBorders>
              <w:top w:val="single" w:sz="4" w:space="0" w:color="auto"/>
              <w:left w:val="single" w:sz="4" w:space="0" w:color="auto"/>
              <w:bottom w:val="single" w:sz="4" w:space="0" w:color="auto"/>
              <w:right w:val="single" w:sz="4" w:space="0" w:color="auto"/>
            </w:tcBorders>
            <w:vAlign w:val="center"/>
          </w:tcPr>
          <w:p w14:paraId="570EA750" w14:textId="6AB4C044" w:rsidR="001548E5" w:rsidRPr="009F3BA4" w:rsidRDefault="00A25393" w:rsidP="001548E5">
            <w:pPr>
              <w:adjustRightInd w:val="0"/>
              <w:snapToGrid w:val="0"/>
              <w:spacing w:line="300" w:lineRule="exact"/>
              <w:jc w:val="center"/>
              <w:rPr>
                <w:rFonts w:ascii="宋体" w:hAnsi="宋体" w:cs="宋体" w:hint="eastAsia"/>
                <w:szCs w:val="21"/>
              </w:rPr>
            </w:pPr>
            <w:r w:rsidRPr="009F3BA4">
              <w:rPr>
                <w:rFonts w:ascii="宋体" w:hAnsi="宋体" w:cs="宋体" w:hint="eastAsia"/>
                <w:szCs w:val="21"/>
              </w:rPr>
              <w:t>8</w:t>
            </w:r>
            <w:r w:rsidR="001548E5" w:rsidRPr="009F3BA4">
              <w:rPr>
                <w:rFonts w:ascii="宋体" w:hAnsi="宋体" w:cs="宋体" w:hint="eastAsia"/>
                <w:szCs w:val="21"/>
              </w:rPr>
              <w:t>分</w:t>
            </w:r>
          </w:p>
        </w:tc>
      </w:tr>
    </w:tbl>
    <w:p w14:paraId="3C0B9783" w14:textId="77777777" w:rsidR="00A46C36" w:rsidRPr="009F3BA4" w:rsidRDefault="00A46C36">
      <w:pPr>
        <w:widowControl/>
        <w:jc w:val="left"/>
        <w:rPr>
          <w:rFonts w:ascii="宋体" w:hAnsi="宋体" w:cs="宋体" w:hint="eastAsia"/>
          <w:kern w:val="0"/>
          <w:sz w:val="24"/>
          <w:szCs w:val="24"/>
        </w:rPr>
      </w:pPr>
    </w:p>
    <w:p w14:paraId="23C04978" w14:textId="170F6558" w:rsidR="00A46C36" w:rsidRPr="009F3BA4" w:rsidRDefault="00000000">
      <w:pPr>
        <w:adjustRightInd w:val="0"/>
        <w:snapToGrid w:val="0"/>
        <w:spacing w:line="360" w:lineRule="auto"/>
        <w:ind w:firstLineChars="200" w:firstLine="482"/>
        <w:rPr>
          <w:rFonts w:ascii="宋体" w:cs="宋体"/>
          <w:b/>
          <w:sz w:val="24"/>
          <w:szCs w:val="24"/>
        </w:rPr>
      </w:pPr>
      <w:r w:rsidRPr="009F3BA4">
        <w:rPr>
          <w:rFonts w:ascii="宋体" w:hAnsi="宋体" w:cs="宋体" w:hint="eastAsia"/>
          <w:b/>
          <w:sz w:val="24"/>
          <w:szCs w:val="24"/>
        </w:rPr>
        <w:t>（二）报价响应评分：（</w:t>
      </w:r>
      <w:r w:rsidR="002C4E32" w:rsidRPr="009F3BA4">
        <w:rPr>
          <w:rFonts w:ascii="宋体" w:hAnsi="宋体" w:cs="宋体" w:hint="eastAsia"/>
          <w:b/>
          <w:sz w:val="24"/>
          <w:szCs w:val="24"/>
        </w:rPr>
        <w:t>2</w:t>
      </w:r>
      <w:r w:rsidR="001548E5" w:rsidRPr="009F3BA4">
        <w:rPr>
          <w:rFonts w:ascii="宋体" w:hAnsi="宋体" w:cs="宋体" w:hint="eastAsia"/>
          <w:b/>
          <w:sz w:val="24"/>
          <w:szCs w:val="24"/>
        </w:rPr>
        <w:t>0</w:t>
      </w:r>
      <w:r w:rsidRPr="009F3BA4">
        <w:rPr>
          <w:rFonts w:ascii="宋体" w:hAnsi="宋体" w:cs="宋体" w:hint="eastAsia"/>
          <w:b/>
          <w:sz w:val="24"/>
          <w:szCs w:val="24"/>
        </w:rPr>
        <w:t>分）</w:t>
      </w:r>
    </w:p>
    <w:p w14:paraId="22CF4202" w14:textId="0DDFD8CC" w:rsidR="00A46C36" w:rsidRPr="009F3BA4" w:rsidRDefault="00000000">
      <w:pPr>
        <w:snapToGrid w:val="0"/>
        <w:spacing w:line="360" w:lineRule="auto"/>
        <w:ind w:firstLineChars="200" w:firstLine="482"/>
        <w:rPr>
          <w:rFonts w:ascii="宋体" w:hAnsi="宋体" w:cs="宋体" w:hint="eastAsia"/>
          <w:sz w:val="24"/>
          <w:szCs w:val="24"/>
        </w:rPr>
      </w:pPr>
      <w:bookmarkStart w:id="64" w:name="_Hlk69391943"/>
      <w:r w:rsidRPr="009F3BA4">
        <w:rPr>
          <w:rFonts w:ascii="宋体" w:hAnsi="宋体" w:cs="宋体" w:hint="eastAsia"/>
          <w:b/>
          <w:bCs/>
          <w:sz w:val="24"/>
          <w:szCs w:val="24"/>
        </w:rPr>
        <w:t>1、</w:t>
      </w:r>
      <w:r w:rsidRPr="009F3BA4">
        <w:rPr>
          <w:rFonts w:ascii="宋体" w:hAnsi="宋体" w:cs="宋体" w:hint="eastAsia"/>
          <w:sz w:val="24"/>
          <w:szCs w:val="24"/>
        </w:rPr>
        <w:t>价格分统一采用低价优先法计算，即满足磋商文件要求且最终磋商报价最低的投标报价为评标基准价，其价格分为满分</w:t>
      </w:r>
      <w:r w:rsidR="002C4E32" w:rsidRPr="009F3BA4">
        <w:rPr>
          <w:rFonts w:ascii="宋体" w:hAnsi="宋体" w:cs="宋体" w:hint="eastAsia"/>
          <w:sz w:val="24"/>
          <w:szCs w:val="24"/>
        </w:rPr>
        <w:t>2</w:t>
      </w:r>
      <w:r w:rsidRPr="009F3BA4">
        <w:rPr>
          <w:rFonts w:ascii="宋体" w:hAnsi="宋体" w:cs="宋体" w:hint="eastAsia"/>
          <w:sz w:val="24"/>
          <w:szCs w:val="24"/>
        </w:rPr>
        <w:t>0分。</w:t>
      </w:r>
    </w:p>
    <w:p w14:paraId="04241029" w14:textId="77777777" w:rsidR="00A46C36" w:rsidRPr="009F3BA4" w:rsidRDefault="00000000">
      <w:pPr>
        <w:snapToGrid w:val="0"/>
        <w:spacing w:line="360" w:lineRule="auto"/>
        <w:ind w:firstLineChars="200" w:firstLine="482"/>
        <w:rPr>
          <w:rFonts w:ascii="宋体" w:hAnsi="宋体" w:cs="宋体" w:hint="eastAsia"/>
          <w:sz w:val="24"/>
          <w:szCs w:val="24"/>
        </w:rPr>
      </w:pPr>
      <w:r w:rsidRPr="009F3BA4">
        <w:rPr>
          <w:rFonts w:ascii="宋体" w:hAnsi="宋体" w:cs="宋体" w:hint="eastAsia"/>
          <w:b/>
          <w:bCs/>
          <w:sz w:val="24"/>
          <w:szCs w:val="24"/>
        </w:rPr>
        <w:t>2、其他磋商供应商的报价分统一按照下列公式计算</w:t>
      </w:r>
      <w:r w:rsidRPr="009F3BA4">
        <w:rPr>
          <w:rFonts w:ascii="宋体" w:hAnsi="宋体" w:cs="宋体" w:hint="eastAsia"/>
          <w:sz w:val="24"/>
          <w:szCs w:val="24"/>
        </w:rPr>
        <w:t>：</w:t>
      </w:r>
    </w:p>
    <w:p w14:paraId="768CA8AB" w14:textId="22CCBDD3" w:rsidR="00A46C36" w:rsidRPr="009F3BA4" w:rsidRDefault="00000000">
      <w:pPr>
        <w:snapToGrid w:val="0"/>
        <w:spacing w:line="360" w:lineRule="auto"/>
        <w:ind w:firstLine="570"/>
        <w:rPr>
          <w:rFonts w:ascii="宋体" w:hAnsi="宋体" w:cs="仿宋" w:hint="eastAsia"/>
          <w:b/>
          <w:sz w:val="24"/>
          <w:szCs w:val="24"/>
        </w:rPr>
      </w:pPr>
      <w:r w:rsidRPr="009F3BA4">
        <w:rPr>
          <w:rFonts w:ascii="宋体" w:hAnsi="宋体" w:cs="仿宋" w:hint="eastAsia"/>
          <w:b/>
          <w:sz w:val="24"/>
          <w:szCs w:val="24"/>
        </w:rPr>
        <w:t>报价得分=（评标基准价/最终磋商报价）×</w:t>
      </w:r>
      <w:r w:rsidR="002C4E32" w:rsidRPr="009F3BA4">
        <w:rPr>
          <w:rFonts w:ascii="宋体" w:hAnsi="宋体" w:cs="仿宋" w:hint="eastAsia"/>
          <w:b/>
          <w:sz w:val="24"/>
          <w:szCs w:val="24"/>
        </w:rPr>
        <w:t>2</w:t>
      </w:r>
      <w:r w:rsidR="001548E5" w:rsidRPr="009F3BA4">
        <w:rPr>
          <w:rFonts w:ascii="宋体" w:hAnsi="宋体" w:cs="仿宋" w:hint="eastAsia"/>
          <w:b/>
          <w:sz w:val="24"/>
          <w:szCs w:val="24"/>
        </w:rPr>
        <w:t>0</w:t>
      </w:r>
    </w:p>
    <w:p w14:paraId="0D2F95AB" w14:textId="77777777" w:rsidR="00A46C36" w:rsidRDefault="00000000">
      <w:pPr>
        <w:snapToGrid w:val="0"/>
        <w:spacing w:line="360" w:lineRule="auto"/>
        <w:ind w:firstLine="570"/>
        <w:rPr>
          <w:rFonts w:asciiTheme="minorEastAsia" w:eastAsiaTheme="minorEastAsia" w:hAnsiTheme="minorEastAsia" w:hint="eastAsia"/>
          <w:b/>
          <w:sz w:val="24"/>
          <w:szCs w:val="24"/>
        </w:rPr>
      </w:pPr>
      <w:r w:rsidRPr="009F3BA4">
        <w:rPr>
          <w:rFonts w:asciiTheme="minorEastAsia" w:eastAsiaTheme="minorEastAsia" w:hAnsiTheme="minorEastAsia" w:hint="eastAsia"/>
          <w:b/>
          <w:sz w:val="24"/>
          <w:szCs w:val="24"/>
        </w:rPr>
        <w:t>（三）定标：商务报价标得分加技术标得分之</w:t>
      </w:r>
      <w:r>
        <w:rPr>
          <w:rFonts w:asciiTheme="minorEastAsia" w:eastAsiaTheme="minorEastAsia" w:hAnsiTheme="minorEastAsia" w:hint="eastAsia"/>
          <w:b/>
          <w:sz w:val="24"/>
          <w:szCs w:val="24"/>
        </w:rPr>
        <w:t>和为各磋商供应商的综合得分，综合得分最高者为成交第一候选人。</w:t>
      </w:r>
    </w:p>
    <w:p w14:paraId="758D8A2C" w14:textId="77777777" w:rsidR="00A46C36" w:rsidRDefault="00000000">
      <w:pPr>
        <w:snapToGrid w:val="0"/>
        <w:spacing w:line="360" w:lineRule="auto"/>
        <w:ind w:firstLine="57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本项目授权评审小组确定成交供应商。</w:t>
      </w:r>
    </w:p>
    <w:bookmarkEnd w:id="64"/>
    <w:p w14:paraId="51FABE02"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七、出现下列情形之一的，作无效响应处理</w:t>
      </w:r>
    </w:p>
    <w:p w14:paraId="1B582EA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14:paraId="210304BB"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14:paraId="0BD92CA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、响应文件中资格审查文件及技术响应文件出现磋商报价的内容；</w:t>
      </w:r>
    </w:p>
    <w:p w14:paraId="2593281D"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、不具备磋商文件规定的资格要求的；</w:t>
      </w:r>
    </w:p>
    <w:p w14:paraId="19769669"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14:paraId="7575049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14:paraId="253F36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、磋商响应报价超出项目预算或最高限价的；</w:t>
      </w:r>
    </w:p>
    <w:p w14:paraId="05237E3A"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lastRenderedPageBreak/>
        <w:t>8</w:t>
      </w:r>
      <w:r>
        <w:rPr>
          <w:rFonts w:ascii="宋体" w:hAnsi="宋体" w:cs="宋体" w:hint="eastAsia"/>
          <w:sz w:val="24"/>
          <w:szCs w:val="24"/>
        </w:rPr>
        <w:t>、被认定为低于成本报价磋商竞标的；</w:t>
      </w:r>
    </w:p>
    <w:p w14:paraId="3DAE25D3" w14:textId="77777777" w:rsidR="00A46C36" w:rsidRDefault="00000000">
      <w:pPr>
        <w:snapToGrid w:val="0"/>
        <w:spacing w:line="360" w:lineRule="auto"/>
        <w:ind w:firstLineChars="200" w:firstLine="480"/>
        <w:rPr>
          <w:rFonts w:ascii="宋体" w:hAnsi="宋体" w:cs="宋体" w:hint="eastAsia"/>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14:paraId="5CEDF6AD"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10、</w:t>
      </w:r>
      <w:r>
        <w:rPr>
          <w:rFonts w:asciiTheme="majorEastAsia" w:eastAsiaTheme="majorEastAsia" w:hAnsiTheme="majorEastAsia" w:cs="宋体" w:hint="eastAsia"/>
          <w:kern w:val="0"/>
          <w:sz w:val="24"/>
          <w:szCs w:val="24"/>
        </w:rPr>
        <w:t>被“信用中国”网站（www.creditchina.gov.cn）列入失信被执行人、重大税收违法失信主体名单、政府采购严重违法失信行为记录名单；</w:t>
      </w:r>
    </w:p>
    <w:p w14:paraId="301D41A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1、不符合法律、法规和磋商文件中规定的其他实质性响应要求的；</w:t>
      </w:r>
    </w:p>
    <w:p w14:paraId="6D6DB38F"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2、磋商小组依据法律法规可以认定为无效投标的其他情况。</w:t>
      </w:r>
    </w:p>
    <w:p w14:paraId="248E5EC0"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八、出现下列情形之一的，作废标处理</w:t>
      </w:r>
    </w:p>
    <w:p w14:paraId="04D5B183"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14:paraId="1507A631"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14:paraId="617F50BC"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14:paraId="6C491935" w14:textId="77777777" w:rsidR="00A46C36" w:rsidRDefault="00000000">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14:paraId="4B58E915" w14:textId="77777777" w:rsidR="00A46C36" w:rsidRDefault="00000000">
      <w:pPr>
        <w:snapToGrid w:val="0"/>
        <w:spacing w:line="360" w:lineRule="auto"/>
        <w:ind w:firstLineChars="200" w:firstLine="480"/>
        <w:rPr>
          <w:rFonts w:ascii="宋体"/>
          <w:sz w:val="24"/>
          <w:szCs w:val="24"/>
        </w:rPr>
      </w:pPr>
      <w:r>
        <w:rPr>
          <w:rFonts w:ascii="宋体" w:hAnsi="宋体" w:cs="宋体" w:hint="eastAsia"/>
          <w:sz w:val="24"/>
          <w:szCs w:val="24"/>
        </w:rPr>
        <w:t>5、符合资格条件或者对磋商文件作实质响应的磋商供应商不足</w:t>
      </w:r>
      <w:r>
        <w:rPr>
          <w:rFonts w:ascii="宋体" w:hAnsi="宋体" w:cs="宋体"/>
          <w:sz w:val="24"/>
          <w:szCs w:val="24"/>
        </w:rPr>
        <w:t>3</w:t>
      </w:r>
      <w:r>
        <w:rPr>
          <w:rFonts w:ascii="宋体" w:hAnsi="宋体" w:cs="宋体" w:hint="eastAsia"/>
          <w:sz w:val="24"/>
          <w:szCs w:val="24"/>
        </w:rPr>
        <w:t>家的；</w:t>
      </w:r>
    </w:p>
    <w:p w14:paraId="2CF2BAF3" w14:textId="77777777" w:rsidR="00A46C36" w:rsidRDefault="00000000">
      <w:pPr>
        <w:snapToGrid w:val="0"/>
        <w:spacing w:line="360" w:lineRule="auto"/>
        <w:ind w:firstLineChars="200" w:firstLine="480"/>
        <w:rPr>
          <w:rFonts w:ascii="宋体" w:cs="宋体"/>
          <w:sz w:val="24"/>
          <w:szCs w:val="24"/>
        </w:rPr>
      </w:pPr>
      <w:r>
        <w:rPr>
          <w:rFonts w:ascii="宋体" w:hAnsi="宋体" w:cs="宋体" w:hint="eastAsia"/>
          <w:sz w:val="24"/>
          <w:szCs w:val="24"/>
        </w:rPr>
        <w:t>6、磋商小组依据法律法规可以认定为废标的其他情况。</w:t>
      </w:r>
    </w:p>
    <w:p w14:paraId="76FABA77" w14:textId="77777777" w:rsidR="00A46C36" w:rsidRDefault="00000000">
      <w:pPr>
        <w:snapToGrid w:val="0"/>
        <w:spacing w:line="360" w:lineRule="auto"/>
        <w:ind w:firstLineChars="200" w:firstLine="482"/>
        <w:outlineLvl w:val="1"/>
        <w:rPr>
          <w:rFonts w:ascii="宋体" w:cs="宋体"/>
          <w:b/>
          <w:sz w:val="24"/>
          <w:szCs w:val="24"/>
        </w:rPr>
      </w:pPr>
      <w:r>
        <w:rPr>
          <w:rFonts w:ascii="宋体" w:hAnsi="宋体" w:cs="宋体" w:hint="eastAsia"/>
          <w:b/>
          <w:sz w:val="24"/>
          <w:szCs w:val="24"/>
        </w:rPr>
        <w:t>九、成交通知</w:t>
      </w:r>
    </w:p>
    <w:p w14:paraId="0BD05E4C" w14:textId="5D169AFE" w:rsidR="00A46C36" w:rsidRDefault="00000000">
      <w:pPr>
        <w:widowControl/>
        <w:shd w:val="clear" w:color="auto" w:fill="FFFFFF"/>
        <w:spacing w:line="360" w:lineRule="auto"/>
        <w:ind w:firstLineChars="200" w:firstLine="480"/>
        <w:jc w:val="left"/>
        <w:rPr>
          <w:rFonts w:asciiTheme="majorEastAsia" w:eastAsiaTheme="majorEastAsia" w:hAnsiTheme="majorEastAsia" w:cs="Arial" w:hint="eastAsia"/>
          <w:kern w:val="0"/>
          <w:sz w:val="24"/>
          <w:szCs w:val="24"/>
        </w:rPr>
      </w:pPr>
      <w:bookmarkStart w:id="65" w:name="_Toc363573858"/>
      <w:bookmarkStart w:id="66" w:name="_Toc94585343"/>
      <w:bookmarkEnd w:id="55"/>
      <w:bookmarkEnd w:id="56"/>
      <w:bookmarkEnd w:id="57"/>
      <w:bookmarkEnd w:id="58"/>
      <w:bookmarkEnd w:id="59"/>
      <w:bookmarkEnd w:id="60"/>
      <w:bookmarkEnd w:id="61"/>
      <w:bookmarkEnd w:id="62"/>
      <w:r>
        <w:rPr>
          <w:rFonts w:hint="eastAsia"/>
          <w:kern w:val="0"/>
          <w:sz w:val="24"/>
          <w:szCs w:val="24"/>
        </w:rPr>
        <w:t>成交结果在</w:t>
      </w:r>
      <w:r>
        <w:rPr>
          <w:rFonts w:ascii="宋体" w:hAnsi="宋体" w:cs="宋体"/>
          <w:sz w:val="24"/>
          <w:szCs w:val="24"/>
        </w:rPr>
        <w:t xml:space="preserve"> </w:t>
      </w:r>
      <w:r w:rsidR="009022DA">
        <w:rPr>
          <w:rFonts w:ascii="宋体" w:hAnsi="宋体" w:cs="宋体" w:hint="eastAsia"/>
          <w:sz w:val="24"/>
          <w:szCs w:val="24"/>
        </w:rPr>
        <w:t>南通市文化广电和旅游局</w:t>
      </w:r>
      <w:r>
        <w:rPr>
          <w:rFonts w:ascii="宋体" w:hAnsi="宋体" w:cs="宋体" w:hint="eastAsia"/>
          <w:sz w:val="24"/>
          <w:szCs w:val="24"/>
        </w:rPr>
        <w:t>-</w:t>
      </w:r>
      <w:r w:rsidR="009022DA">
        <w:rPr>
          <w:rFonts w:ascii="宋体" w:hAnsi="宋体" w:cs="宋体" w:hint="eastAsia"/>
          <w:sz w:val="24"/>
          <w:szCs w:val="24"/>
        </w:rPr>
        <w:t>政府采购</w:t>
      </w:r>
      <w:r>
        <w:rPr>
          <w:rFonts w:ascii="宋体" w:hAnsi="宋体" w:cs="宋体" w:hint="eastAsia"/>
          <w:sz w:val="24"/>
          <w:szCs w:val="24"/>
        </w:rPr>
        <w:t>栏</w:t>
      </w:r>
      <w:r w:rsidR="00222FD1">
        <w:rPr>
          <w:rFonts w:ascii="宋体" w:hAnsi="宋体" w:cs="宋体" w:hint="eastAsia"/>
          <w:sz w:val="24"/>
          <w:szCs w:val="24"/>
        </w:rPr>
        <w:t>、</w:t>
      </w:r>
      <w:r w:rsidR="00222FD1" w:rsidRPr="00222FD1">
        <w:rPr>
          <w:rFonts w:ascii="宋体" w:hAnsi="宋体" w:cs="宋体" w:hint="eastAsia"/>
          <w:sz w:val="24"/>
          <w:szCs w:val="24"/>
        </w:rPr>
        <w:t>南通市文化馆-公告公示栏</w:t>
      </w:r>
      <w:r>
        <w:rPr>
          <w:rFonts w:hint="eastAsia"/>
          <w:kern w:val="0"/>
          <w:sz w:val="24"/>
          <w:szCs w:val="24"/>
        </w:rPr>
        <w:t>公示</w:t>
      </w:r>
      <w:r>
        <w:rPr>
          <w:kern w:val="0"/>
          <w:sz w:val="24"/>
          <w:szCs w:val="24"/>
          <w:u w:val="single"/>
        </w:rPr>
        <w:t xml:space="preserve"> 1 </w:t>
      </w:r>
      <w:r>
        <w:rPr>
          <w:rFonts w:hint="eastAsia"/>
          <w:kern w:val="0"/>
          <w:sz w:val="24"/>
          <w:szCs w:val="24"/>
        </w:rPr>
        <w:t>个工作日。《成交通知书》一经发出，采购单位改变成交结果，或者供应商放弃成交的，各自承担相应的法律责任。《成交通知书》是采购合同的组成部分。</w:t>
      </w:r>
    </w:p>
    <w:p w14:paraId="53BE2ED9" w14:textId="77777777" w:rsidR="00A46C36" w:rsidRDefault="00A46C36"/>
    <w:p w14:paraId="42181F3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327329E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071C1682"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B982F8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8650225"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5610420C"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48C2A2E5" w14:textId="77777777" w:rsidR="00A46C36" w:rsidRDefault="00A46C36">
      <w:pPr>
        <w:pStyle w:val="TOC3"/>
        <w:tabs>
          <w:tab w:val="left" w:pos="1050"/>
          <w:tab w:val="right" w:leader="dot" w:pos="9402"/>
        </w:tabs>
        <w:spacing w:line="520" w:lineRule="exact"/>
        <w:ind w:left="0"/>
        <w:jc w:val="center"/>
        <w:outlineLvl w:val="0"/>
        <w:rPr>
          <w:rFonts w:ascii="宋体" w:hAnsi="宋体" w:cs="宋体" w:hint="eastAsia"/>
          <w:b/>
          <w:i w:val="0"/>
          <w:iCs/>
          <w:w w:val="80"/>
          <w:sz w:val="44"/>
          <w:szCs w:val="44"/>
        </w:rPr>
      </w:pPr>
    </w:p>
    <w:p w14:paraId="7EE348FB" w14:textId="77777777" w:rsidR="00AD2B1C" w:rsidRDefault="00AD2B1C" w:rsidP="00AD2B1C"/>
    <w:p w14:paraId="222F1252" w14:textId="77777777" w:rsidR="00AD2B1C" w:rsidRDefault="00AD2B1C" w:rsidP="00AD2B1C"/>
    <w:p w14:paraId="3081B026" w14:textId="77777777" w:rsidR="00AD2B1C" w:rsidRDefault="00AD2B1C" w:rsidP="00AD2B1C"/>
    <w:p w14:paraId="549DE4C1" w14:textId="77777777" w:rsidR="00AD2B1C" w:rsidRDefault="00AD2B1C" w:rsidP="00AD2B1C"/>
    <w:p w14:paraId="4DA80C1E" w14:textId="77777777" w:rsidR="00AD2B1C" w:rsidRDefault="00AD2B1C" w:rsidP="00AD2B1C"/>
    <w:p w14:paraId="33E67BF9" w14:textId="77777777" w:rsidR="00A46C36" w:rsidRDefault="00000000">
      <w:pPr>
        <w:pStyle w:val="TOC3"/>
        <w:tabs>
          <w:tab w:val="left" w:pos="1050"/>
          <w:tab w:val="right" w:leader="dot" w:pos="9402"/>
        </w:tabs>
        <w:spacing w:line="520" w:lineRule="exact"/>
        <w:ind w:left="0"/>
        <w:jc w:val="center"/>
        <w:outlineLvl w:val="0"/>
        <w:rPr>
          <w:rFonts w:ascii="宋体" w:cs="宋体"/>
          <w:b/>
          <w:i w:val="0"/>
          <w:iCs/>
          <w:w w:val="80"/>
          <w:sz w:val="44"/>
          <w:szCs w:val="44"/>
        </w:rPr>
      </w:pPr>
      <w:r>
        <w:rPr>
          <w:rFonts w:ascii="宋体" w:hAnsi="宋体" w:cs="宋体" w:hint="eastAsia"/>
          <w:b/>
          <w:i w:val="0"/>
          <w:iCs/>
          <w:w w:val="80"/>
          <w:sz w:val="44"/>
          <w:szCs w:val="44"/>
        </w:rPr>
        <w:lastRenderedPageBreak/>
        <w:t>第五章</w:t>
      </w:r>
      <w:r>
        <w:rPr>
          <w:rFonts w:ascii="宋体" w:hAnsi="宋体" w:cs="宋体"/>
          <w:b/>
          <w:i w:val="0"/>
          <w:iCs/>
          <w:w w:val="80"/>
          <w:sz w:val="44"/>
          <w:szCs w:val="44"/>
        </w:rPr>
        <w:t xml:space="preserve">   </w:t>
      </w:r>
      <w:r>
        <w:rPr>
          <w:rFonts w:ascii="宋体" w:hAnsi="宋体" w:cs="宋体" w:hint="eastAsia"/>
          <w:b/>
          <w:i w:val="0"/>
          <w:iCs/>
          <w:w w:val="80"/>
          <w:sz w:val="44"/>
          <w:szCs w:val="44"/>
        </w:rPr>
        <w:t>合同签订与验收付款</w:t>
      </w:r>
    </w:p>
    <w:p w14:paraId="2C2EC67E" w14:textId="391EA7A8" w:rsidR="00A46C36" w:rsidRDefault="00000000">
      <w:pPr>
        <w:spacing w:line="360" w:lineRule="auto"/>
        <w:ind w:firstLineChars="202" w:firstLine="485"/>
        <w:rPr>
          <w:rFonts w:ascii="宋体" w:cs="宋体"/>
          <w:kern w:val="0"/>
          <w:sz w:val="28"/>
          <w:szCs w:val="28"/>
        </w:rPr>
      </w:pPr>
      <w:r w:rsidRPr="00BC3598">
        <w:rPr>
          <w:rFonts w:ascii="宋体" w:hAnsi="宋体" w:cs="宋体" w:hint="eastAsia"/>
          <w:sz w:val="24"/>
          <w:szCs w:val="24"/>
        </w:rPr>
        <w:t>一、</w:t>
      </w:r>
      <w:r w:rsidRPr="00BC3598">
        <w:rPr>
          <w:rFonts w:ascii="宋体" w:hAnsi="宋体" w:cs="宋体" w:hint="eastAsia"/>
          <w:kern w:val="0"/>
          <w:sz w:val="24"/>
          <w:szCs w:val="24"/>
        </w:rPr>
        <w:t>成交供应商在《成交通知书》发出30日内必须按照磋商文件确定的事项签订采购合同。合同一式</w:t>
      </w:r>
      <w:r w:rsidR="00BC3598" w:rsidRPr="00BC3598">
        <w:rPr>
          <w:rFonts w:ascii="宋体" w:hAnsi="宋体" w:cs="宋体" w:hint="eastAsia"/>
          <w:kern w:val="0"/>
          <w:sz w:val="24"/>
          <w:szCs w:val="24"/>
        </w:rPr>
        <w:t>捌</w:t>
      </w:r>
      <w:r w:rsidRPr="00BC3598">
        <w:rPr>
          <w:rFonts w:ascii="宋体" w:hAnsi="宋体" w:cs="宋体" w:hint="eastAsia"/>
          <w:kern w:val="0"/>
          <w:sz w:val="24"/>
          <w:szCs w:val="24"/>
        </w:rPr>
        <w:t>份，采购单位、供应商各</w:t>
      </w:r>
      <w:r w:rsidR="00BC3598" w:rsidRPr="00BC3598">
        <w:rPr>
          <w:rFonts w:ascii="宋体" w:hAnsi="宋体" w:cs="宋体" w:hint="eastAsia"/>
          <w:kern w:val="0"/>
          <w:sz w:val="24"/>
          <w:szCs w:val="24"/>
        </w:rPr>
        <w:t>肆</w:t>
      </w:r>
      <w:r w:rsidRPr="00BC3598">
        <w:rPr>
          <w:rFonts w:ascii="宋体" w:hAnsi="宋体" w:cs="宋体" w:hint="eastAsia"/>
          <w:kern w:val="0"/>
          <w:sz w:val="24"/>
          <w:szCs w:val="24"/>
        </w:rPr>
        <w:t>份。所签</w:t>
      </w:r>
      <w:r>
        <w:rPr>
          <w:rFonts w:ascii="宋体" w:hAnsi="宋体" w:cs="宋体" w:hint="eastAsia"/>
          <w:kern w:val="0"/>
          <w:sz w:val="24"/>
          <w:szCs w:val="24"/>
        </w:rPr>
        <w:t>合同不得对磋商文件作实质性修改。采购单位不得向成交供应商提出不合理的要求作为签订合同的条件，不得与成交供应商私下订立背离磋商文件实质性内容的协议。</w:t>
      </w:r>
      <w:r>
        <w:rPr>
          <w:rFonts w:ascii="宋体" w:hAnsi="宋体" w:cs="宋体"/>
          <w:kern w:val="0"/>
          <w:sz w:val="24"/>
          <w:szCs w:val="24"/>
        </w:rPr>
        <w:t xml:space="preserve"> </w:t>
      </w:r>
    </w:p>
    <w:p w14:paraId="19818ABF"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二、采购单位按合同约定积极配合成交人履约，成交人履约到位后，请以书面形式向采购单位提出验收申请，采购单位接到申请后原则上在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14:paraId="19B472FE"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3AAC3731"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四、成交人出现违约情形，应当及时纠正或补偿；造成损失的，按合同约定追究违约责任；发现有假冒、伪劣、走私产品、商业贿赂等违法情形的，应由采购单位移交工商、质监、公安等行政执法部门依法查处。</w:t>
      </w:r>
    </w:p>
    <w:p w14:paraId="7BCE202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五、按采购合同约定支付的货款，实行财政直接支付。</w:t>
      </w:r>
    </w:p>
    <w:p w14:paraId="2DB356D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六、不响应付款方式的，视同响应文件无效，按无效响应文件处理。</w:t>
      </w:r>
    </w:p>
    <w:p w14:paraId="541799F9"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七、付款方式详见磋商文件第三章。</w:t>
      </w:r>
    </w:p>
    <w:p w14:paraId="287AC8D0" w14:textId="77777777" w:rsidR="00A46C36" w:rsidRDefault="00000000">
      <w:pPr>
        <w:snapToGrid w:val="0"/>
        <w:spacing w:line="360" w:lineRule="auto"/>
        <w:ind w:firstLine="573"/>
        <w:rPr>
          <w:rFonts w:ascii="宋体" w:cs="宋体"/>
          <w:sz w:val="24"/>
          <w:szCs w:val="24"/>
        </w:rPr>
      </w:pPr>
      <w:r>
        <w:rPr>
          <w:rFonts w:ascii="宋体" w:hAnsi="宋体" w:cs="宋体" w:hint="eastAsia"/>
          <w:sz w:val="24"/>
          <w:szCs w:val="24"/>
        </w:rPr>
        <w:t>八、以上项目款的支付不计息。</w:t>
      </w:r>
    </w:p>
    <w:p w14:paraId="0976A7DC" w14:textId="77777777" w:rsidR="00A46C36" w:rsidRDefault="00A46C36">
      <w:pPr>
        <w:snapToGrid w:val="0"/>
        <w:spacing w:line="480" w:lineRule="exact"/>
        <w:ind w:firstLine="573"/>
        <w:rPr>
          <w:rFonts w:ascii="宋体" w:cs="宋体"/>
          <w:sz w:val="24"/>
          <w:szCs w:val="24"/>
        </w:rPr>
      </w:pPr>
    </w:p>
    <w:p w14:paraId="281263A9" w14:textId="77777777" w:rsidR="00A46C36" w:rsidRDefault="00A46C36">
      <w:pPr>
        <w:snapToGrid w:val="0"/>
        <w:spacing w:line="480" w:lineRule="exact"/>
        <w:ind w:firstLine="573"/>
        <w:rPr>
          <w:rFonts w:ascii="宋体" w:cs="宋体"/>
          <w:sz w:val="24"/>
          <w:szCs w:val="24"/>
        </w:rPr>
      </w:pPr>
    </w:p>
    <w:p w14:paraId="648621D5" w14:textId="77777777" w:rsidR="00A46C36" w:rsidRDefault="00A46C36">
      <w:pPr>
        <w:snapToGrid w:val="0"/>
        <w:spacing w:line="480" w:lineRule="exact"/>
        <w:ind w:firstLine="573"/>
        <w:rPr>
          <w:rFonts w:ascii="宋体" w:cs="宋体"/>
          <w:sz w:val="24"/>
          <w:szCs w:val="24"/>
        </w:rPr>
      </w:pPr>
    </w:p>
    <w:p w14:paraId="08CCE79C" w14:textId="77777777" w:rsidR="00A46C36" w:rsidRDefault="00A46C36">
      <w:pPr>
        <w:snapToGrid w:val="0"/>
        <w:spacing w:line="480" w:lineRule="exact"/>
        <w:ind w:firstLine="573"/>
        <w:rPr>
          <w:rFonts w:ascii="宋体" w:cs="宋体"/>
          <w:sz w:val="24"/>
          <w:szCs w:val="24"/>
        </w:rPr>
      </w:pPr>
    </w:p>
    <w:p w14:paraId="37DE0F7C" w14:textId="77777777" w:rsidR="00A46C36" w:rsidRDefault="00A46C36">
      <w:pPr>
        <w:snapToGrid w:val="0"/>
        <w:spacing w:line="480" w:lineRule="exact"/>
        <w:ind w:firstLine="573"/>
        <w:rPr>
          <w:rFonts w:ascii="宋体" w:cs="宋体"/>
          <w:sz w:val="24"/>
          <w:szCs w:val="24"/>
        </w:rPr>
      </w:pPr>
    </w:p>
    <w:p w14:paraId="5D04CA48" w14:textId="77777777" w:rsidR="00A46C36" w:rsidRDefault="00A46C36">
      <w:pPr>
        <w:snapToGrid w:val="0"/>
        <w:spacing w:line="480" w:lineRule="exact"/>
        <w:ind w:firstLine="573"/>
        <w:rPr>
          <w:rFonts w:ascii="宋体" w:cs="宋体"/>
          <w:sz w:val="24"/>
          <w:szCs w:val="24"/>
        </w:rPr>
      </w:pPr>
    </w:p>
    <w:p w14:paraId="1BD11BE0" w14:textId="77777777" w:rsidR="00A46C36" w:rsidRDefault="00A46C36">
      <w:pPr>
        <w:snapToGrid w:val="0"/>
        <w:spacing w:line="480" w:lineRule="exact"/>
        <w:ind w:firstLine="573"/>
        <w:rPr>
          <w:rFonts w:ascii="宋体" w:cs="宋体"/>
          <w:sz w:val="24"/>
          <w:szCs w:val="24"/>
        </w:rPr>
      </w:pPr>
    </w:p>
    <w:p w14:paraId="4027338C" w14:textId="77777777" w:rsidR="00A46C36" w:rsidRDefault="00A46C36">
      <w:pPr>
        <w:snapToGrid w:val="0"/>
        <w:spacing w:line="480" w:lineRule="exact"/>
        <w:ind w:firstLine="573"/>
        <w:jc w:val="center"/>
        <w:rPr>
          <w:rFonts w:ascii="宋体" w:hAnsi="宋体" w:cs="宋体" w:hint="eastAsia"/>
          <w:b/>
          <w:iCs/>
          <w:w w:val="80"/>
          <w:sz w:val="44"/>
          <w:szCs w:val="44"/>
        </w:rPr>
      </w:pPr>
    </w:p>
    <w:p w14:paraId="3AF14D2A" w14:textId="77777777" w:rsidR="00A46C36" w:rsidRDefault="00A46C36">
      <w:pPr>
        <w:snapToGrid w:val="0"/>
        <w:spacing w:line="480" w:lineRule="exact"/>
        <w:ind w:firstLine="573"/>
        <w:jc w:val="center"/>
        <w:rPr>
          <w:rFonts w:ascii="宋体" w:hAnsi="宋体" w:cs="宋体" w:hint="eastAsia"/>
          <w:b/>
          <w:iCs/>
          <w:w w:val="80"/>
          <w:sz w:val="44"/>
          <w:szCs w:val="44"/>
        </w:rPr>
      </w:pPr>
    </w:p>
    <w:p w14:paraId="562A0CCA" w14:textId="77777777" w:rsidR="00A46C36" w:rsidRPr="00BA54D8" w:rsidRDefault="00000000">
      <w:pPr>
        <w:snapToGrid w:val="0"/>
        <w:spacing w:line="480" w:lineRule="exact"/>
        <w:ind w:firstLine="573"/>
        <w:jc w:val="center"/>
        <w:rPr>
          <w:rFonts w:ascii="宋体" w:hAnsi="宋体" w:cs="宋体" w:hint="eastAsia"/>
          <w:b/>
          <w:iCs/>
          <w:w w:val="80"/>
          <w:sz w:val="44"/>
          <w:szCs w:val="44"/>
        </w:rPr>
      </w:pPr>
      <w:bookmarkStart w:id="67" w:name="_Toc363573860"/>
      <w:bookmarkEnd w:id="65"/>
      <w:bookmarkEnd w:id="66"/>
      <w:r w:rsidRPr="00BA54D8">
        <w:rPr>
          <w:rFonts w:ascii="宋体" w:hAnsi="宋体" w:cs="宋体" w:hint="eastAsia"/>
          <w:b/>
          <w:iCs/>
          <w:w w:val="80"/>
          <w:sz w:val="44"/>
          <w:szCs w:val="44"/>
        </w:rPr>
        <w:lastRenderedPageBreak/>
        <w:t>合同主要条款</w:t>
      </w:r>
    </w:p>
    <w:p w14:paraId="263974A1"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甲方:</w:t>
      </w:r>
      <w:r w:rsidRPr="00806195">
        <w:rPr>
          <w:rFonts w:asciiTheme="minorEastAsia" w:eastAsiaTheme="minorEastAsia" w:hAnsiTheme="minorEastAsia" w:hint="eastAsia"/>
          <w:kern w:val="0"/>
          <w:sz w:val="24"/>
          <w:szCs w:val="24"/>
          <w:u w:val="single"/>
        </w:rPr>
        <w:t xml:space="preserve">                         </w:t>
      </w:r>
    </w:p>
    <w:p w14:paraId="053C16C3"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rPr>
      </w:pPr>
      <w:r w:rsidRPr="00806195">
        <w:rPr>
          <w:rFonts w:asciiTheme="minorEastAsia" w:eastAsiaTheme="minorEastAsia" w:hAnsiTheme="minorEastAsia" w:hint="eastAsia"/>
          <w:kern w:val="0"/>
          <w:sz w:val="24"/>
          <w:szCs w:val="24"/>
        </w:rPr>
        <w:t>乙方:</w:t>
      </w:r>
      <w:r w:rsidRPr="00806195">
        <w:rPr>
          <w:rFonts w:asciiTheme="minorEastAsia" w:eastAsiaTheme="minorEastAsia" w:hAnsiTheme="minorEastAsia" w:hint="eastAsia"/>
          <w:kern w:val="0"/>
          <w:sz w:val="24"/>
          <w:szCs w:val="24"/>
          <w:u w:val="single"/>
        </w:rPr>
        <w:t xml:space="preserve">                         </w:t>
      </w:r>
    </w:p>
    <w:p w14:paraId="6D41FB3F" w14:textId="4096FED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签订地点：</w:t>
      </w:r>
      <w:r w:rsidRPr="00806195">
        <w:rPr>
          <w:rFonts w:asciiTheme="minorEastAsia" w:eastAsiaTheme="minorEastAsia" w:hAnsiTheme="minorEastAsia" w:hint="eastAsia"/>
          <w:kern w:val="0"/>
          <w:sz w:val="24"/>
          <w:szCs w:val="24"/>
          <w:u w:val="single"/>
        </w:rPr>
        <w:t xml:space="preserve">                    </w:t>
      </w:r>
    </w:p>
    <w:p w14:paraId="175099DF" w14:textId="77777777" w:rsidR="00A46C36" w:rsidRPr="00806195" w:rsidRDefault="00000000" w:rsidP="00806195">
      <w:pPr>
        <w:spacing w:line="440" w:lineRule="exact"/>
        <w:ind w:firstLineChars="200" w:firstLine="480"/>
        <w:rPr>
          <w:rFonts w:asciiTheme="minorEastAsia" w:eastAsiaTheme="minorEastAsia" w:hAnsiTheme="minorEastAsia" w:hint="eastAsia"/>
          <w:kern w:val="0"/>
          <w:sz w:val="24"/>
          <w:szCs w:val="24"/>
          <w:u w:val="single"/>
        </w:rPr>
      </w:pPr>
      <w:r w:rsidRPr="00806195">
        <w:rPr>
          <w:rFonts w:asciiTheme="minorEastAsia" w:eastAsiaTheme="minorEastAsia" w:hAnsiTheme="minorEastAsia" w:hint="eastAsia"/>
          <w:kern w:val="0"/>
          <w:sz w:val="24"/>
          <w:szCs w:val="24"/>
        </w:rPr>
        <w:t>合同时间:</w:t>
      </w:r>
      <w:r w:rsidRPr="00806195">
        <w:rPr>
          <w:rFonts w:asciiTheme="minorEastAsia" w:eastAsiaTheme="minorEastAsia" w:hAnsiTheme="minorEastAsia" w:hint="eastAsia"/>
          <w:kern w:val="0"/>
          <w:sz w:val="24"/>
          <w:szCs w:val="24"/>
          <w:u w:val="single"/>
        </w:rPr>
        <w:t xml:space="preserve">     年    月    日</w:t>
      </w:r>
    </w:p>
    <w:p w14:paraId="0A2BCEC4" w14:textId="343A5A15" w:rsidR="00A46C36" w:rsidRPr="00806195" w:rsidRDefault="00000000" w:rsidP="00806195">
      <w:pPr>
        <w:spacing w:line="440" w:lineRule="exact"/>
        <w:ind w:firstLineChars="200" w:firstLine="480"/>
        <w:rPr>
          <w:rFonts w:asciiTheme="minorEastAsia" w:eastAsiaTheme="minorEastAsia" w:hAnsiTheme="minorEastAsia" w:cs="仿宋_GB2312" w:hint="eastAsia"/>
          <w:spacing w:val="2"/>
          <w:sz w:val="24"/>
          <w:szCs w:val="24"/>
          <w:u w:val="single"/>
          <w:lang w:val="zh-CN"/>
        </w:rPr>
      </w:pPr>
      <w:r w:rsidRPr="00806195">
        <w:rPr>
          <w:rFonts w:asciiTheme="minorEastAsia" w:eastAsiaTheme="minorEastAsia" w:hAnsiTheme="minorEastAsia" w:hint="eastAsia"/>
          <w:sz w:val="24"/>
          <w:szCs w:val="24"/>
        </w:rPr>
        <w:t>根据</w:t>
      </w:r>
      <w:r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u w:val="single"/>
        </w:rPr>
        <w:t>项目名称</w:t>
      </w:r>
      <w:r w:rsidRPr="00806195">
        <w:rPr>
          <w:rFonts w:asciiTheme="minorEastAsia" w:eastAsiaTheme="minorEastAsia" w:hAnsiTheme="minorEastAsia" w:hint="eastAsia"/>
          <w:kern w:val="0"/>
          <w:sz w:val="24"/>
          <w:szCs w:val="24"/>
          <w:u w:val="single"/>
        </w:rPr>
        <w:t>）</w:t>
      </w:r>
      <w:r w:rsidR="00A25393" w:rsidRPr="00806195">
        <w:rPr>
          <w:rFonts w:asciiTheme="minorEastAsia" w:eastAsiaTheme="minorEastAsia" w:hAnsiTheme="minorEastAsia" w:hint="eastAsia"/>
          <w:kern w:val="0"/>
          <w:sz w:val="24"/>
          <w:szCs w:val="24"/>
          <w:u w:val="single"/>
        </w:rPr>
        <w:t xml:space="preserve">    </w:t>
      </w:r>
      <w:r w:rsidRPr="00806195">
        <w:rPr>
          <w:rFonts w:asciiTheme="minorEastAsia" w:eastAsiaTheme="minorEastAsia" w:hAnsiTheme="minorEastAsia" w:hint="eastAsia"/>
          <w:sz w:val="24"/>
          <w:szCs w:val="24"/>
        </w:rPr>
        <w:t>的采购要求</w:t>
      </w:r>
      <w:r w:rsidRPr="00806195">
        <w:rPr>
          <w:rFonts w:asciiTheme="minorEastAsia" w:eastAsiaTheme="minorEastAsia" w:hAnsiTheme="minorEastAsia" w:hint="eastAsia"/>
          <w:bCs/>
          <w:sz w:val="24"/>
          <w:szCs w:val="24"/>
        </w:rPr>
        <w:t>，甲乙双方</w:t>
      </w:r>
      <w:r w:rsidRPr="00806195">
        <w:rPr>
          <w:rFonts w:asciiTheme="minorEastAsia" w:eastAsiaTheme="minorEastAsia" w:hAnsiTheme="minorEastAsia" w:hint="eastAsia"/>
          <w:sz w:val="24"/>
          <w:szCs w:val="24"/>
        </w:rPr>
        <w:t>本着平等互利的原则，通过共同协商，根据</w:t>
      </w:r>
      <w:r w:rsidRPr="00806195">
        <w:rPr>
          <w:rFonts w:asciiTheme="minorEastAsia" w:eastAsiaTheme="minorEastAsia" w:hAnsiTheme="minorEastAsia" w:hint="eastAsia"/>
          <w:bCs/>
          <w:sz w:val="24"/>
          <w:szCs w:val="24"/>
        </w:rPr>
        <w:t>《中华人民共和国民法典》</w:t>
      </w:r>
      <w:r w:rsidRPr="00806195">
        <w:rPr>
          <w:rFonts w:asciiTheme="minorEastAsia" w:eastAsiaTheme="minorEastAsia" w:hAnsiTheme="minorEastAsia" w:hint="eastAsia"/>
          <w:sz w:val="24"/>
          <w:szCs w:val="24"/>
        </w:rPr>
        <w:t>及有关法律法规，就相关事宜达成如下合同。</w:t>
      </w:r>
    </w:p>
    <w:p w14:paraId="4DA7E502" w14:textId="77777777" w:rsidR="00A46C36" w:rsidRPr="00806195" w:rsidRDefault="00000000" w:rsidP="00806195">
      <w:pPr>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 xml:space="preserve">一、总则             </w:t>
      </w:r>
    </w:p>
    <w:p w14:paraId="0FA96D2D" w14:textId="77777777" w:rsidR="00383D05" w:rsidRPr="00806195" w:rsidRDefault="00000000" w:rsidP="00806195">
      <w:pPr>
        <w:adjustRightInd w:val="0"/>
        <w:snapToGrid w:val="0"/>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乙方按甲方要求，为甲方提供的</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项目服务；合同金额为人民币大写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，小写：</w:t>
      </w:r>
      <w:r w:rsidRPr="00806195">
        <w:rPr>
          <w:rFonts w:asciiTheme="minorEastAsia" w:eastAsiaTheme="minorEastAsia" w:hAnsiTheme="minorEastAsia" w:hint="eastAsia"/>
          <w:sz w:val="24"/>
          <w:szCs w:val="24"/>
          <w:u w:val="single"/>
        </w:rPr>
        <w:t xml:space="preserve">           </w:t>
      </w:r>
      <w:r w:rsidRPr="00806195">
        <w:rPr>
          <w:rFonts w:asciiTheme="minorEastAsia" w:eastAsiaTheme="minorEastAsia" w:hAnsiTheme="minorEastAsia" w:hint="eastAsia"/>
          <w:sz w:val="24"/>
          <w:szCs w:val="24"/>
        </w:rPr>
        <w:t>元。</w:t>
      </w:r>
    </w:p>
    <w:p w14:paraId="085735B4" w14:textId="1BDDEFBF" w:rsidR="00383D05" w:rsidRPr="00806195" w:rsidRDefault="00383D05"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sz w:val="24"/>
          <w:szCs w:val="24"/>
        </w:rPr>
        <w:t>合同金额</w:t>
      </w:r>
      <w:r w:rsidRPr="00806195">
        <w:rPr>
          <w:rFonts w:asciiTheme="minorEastAsia" w:eastAsiaTheme="minorEastAsia" w:hAnsiTheme="minorEastAsia" w:hint="eastAsia"/>
          <w:bCs/>
          <w:sz w:val="24"/>
          <w:szCs w:val="24"/>
        </w:rPr>
        <w:t>包括人工、劳务、材料、设备、耗材、制作、利润、税金、报验、交通、食宿、政策性文件规定及合同包含的所有风险、责任、加急制作费等各项应有费用。且在项目实施期间，合同金额不做任何调整。</w:t>
      </w:r>
    </w:p>
    <w:p w14:paraId="29CA6EDA"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二、合同文件</w:t>
      </w:r>
    </w:p>
    <w:p w14:paraId="560B5D10"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下列文件是构成合同不可分割的部分，并与本合同具有同等法律效力，</w:t>
      </w:r>
      <w:r w:rsidRPr="00806195">
        <w:rPr>
          <w:rFonts w:asciiTheme="minorEastAsia" w:eastAsiaTheme="minorEastAsia" w:hAnsiTheme="minorEastAsia" w:hint="eastAsia"/>
          <w:bCs/>
          <w:sz w:val="24"/>
          <w:szCs w:val="24"/>
        </w:rPr>
        <w:t>这些文件包括但不限于：</w:t>
      </w:r>
    </w:p>
    <w:p w14:paraId="0CFE0DAD" w14:textId="77777777" w:rsidR="00A46C36" w:rsidRPr="00806195" w:rsidRDefault="00000000" w:rsidP="00806195">
      <w:pPr>
        <w:spacing w:line="440" w:lineRule="exact"/>
        <w:ind w:firstLineChars="200" w:firstLine="480"/>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1、甲方的竞争性磋商文件。</w:t>
      </w:r>
    </w:p>
    <w:p w14:paraId="095F57AE"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2、乙方提交的磋商响应文件。</w:t>
      </w:r>
    </w:p>
    <w:p w14:paraId="29B359AC" w14:textId="77777777"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hint="eastAsia"/>
          <w:sz w:val="24"/>
          <w:szCs w:val="24"/>
        </w:rPr>
      </w:pPr>
      <w:r w:rsidRPr="00806195">
        <w:rPr>
          <w:rFonts w:asciiTheme="minorEastAsia" w:eastAsiaTheme="minorEastAsia" w:hAnsiTheme="minorEastAsia" w:hint="eastAsia"/>
          <w:sz w:val="24"/>
          <w:szCs w:val="24"/>
        </w:rPr>
        <w:t>3、乙方响应的其他资料及承诺。</w:t>
      </w:r>
    </w:p>
    <w:p w14:paraId="6083DC72" w14:textId="77777777"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三、服务期限</w:t>
      </w:r>
    </w:p>
    <w:p w14:paraId="3DACEDC3" w14:textId="435D41BF" w:rsidR="00A46C36" w:rsidRPr="00806195" w:rsidRDefault="00A25393"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工作进度：自合同签订之日起（具体以</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通知为准），《南通文庙保护利用规划》初稿编制周期为30天；配合做好保护利用规划的相关审批工作，收到初稿专家评审意见30天以内，完成规划方案改稿编制工作；经文物部门评审验收，30天以内提交规划方案成果。如</w:t>
      </w:r>
      <w:r w:rsidR="00383D05" w:rsidRPr="00806195">
        <w:rPr>
          <w:rFonts w:asciiTheme="minorEastAsia" w:eastAsiaTheme="minorEastAsia" w:hAnsiTheme="minorEastAsia" w:cs="宋体" w:hint="eastAsia"/>
          <w:sz w:val="24"/>
          <w:szCs w:val="24"/>
        </w:rPr>
        <w:t>乙方</w:t>
      </w:r>
      <w:r w:rsidRPr="00806195">
        <w:rPr>
          <w:rFonts w:asciiTheme="minorEastAsia" w:eastAsiaTheme="minorEastAsia" w:hAnsiTheme="minorEastAsia" w:cs="宋体" w:hint="eastAsia"/>
          <w:sz w:val="24"/>
          <w:szCs w:val="24"/>
        </w:rPr>
        <w:t>未能在规定时间内完成各项工作任务，</w:t>
      </w:r>
      <w:r w:rsidR="00383D05" w:rsidRPr="00806195">
        <w:rPr>
          <w:rFonts w:asciiTheme="minorEastAsia" w:eastAsiaTheme="minorEastAsia" w:hAnsiTheme="minorEastAsia" w:cs="宋体" w:hint="eastAsia"/>
          <w:sz w:val="24"/>
          <w:szCs w:val="24"/>
        </w:rPr>
        <w:t>甲方</w:t>
      </w:r>
      <w:r w:rsidRPr="00806195">
        <w:rPr>
          <w:rFonts w:asciiTheme="minorEastAsia" w:eastAsiaTheme="minorEastAsia" w:hAnsiTheme="minorEastAsia" w:cs="宋体" w:hint="eastAsia"/>
          <w:sz w:val="24"/>
          <w:szCs w:val="24"/>
        </w:rPr>
        <w:t>有权追究相关责任。</w:t>
      </w:r>
    </w:p>
    <w:p w14:paraId="2E2A1E58" w14:textId="6B5790A8" w:rsidR="00A46C36" w:rsidRPr="00806195" w:rsidRDefault="00000000" w:rsidP="00806195">
      <w:pPr>
        <w:spacing w:line="440" w:lineRule="exact"/>
        <w:ind w:firstLineChars="200" w:firstLine="482"/>
        <w:rPr>
          <w:rFonts w:asciiTheme="minorEastAsia" w:eastAsiaTheme="minorEastAsia" w:hAnsiTheme="minorEastAsia" w:cs="宋体" w:hint="eastAsia"/>
          <w:b/>
          <w:bCs/>
          <w:sz w:val="24"/>
          <w:szCs w:val="24"/>
        </w:rPr>
      </w:pPr>
      <w:r w:rsidRPr="00806195">
        <w:rPr>
          <w:rFonts w:asciiTheme="minorEastAsia" w:eastAsiaTheme="minorEastAsia" w:hAnsiTheme="minorEastAsia" w:cs="宋体" w:hint="eastAsia"/>
          <w:b/>
          <w:bCs/>
          <w:sz w:val="24"/>
          <w:szCs w:val="24"/>
        </w:rPr>
        <w:t>四、服务</w:t>
      </w:r>
      <w:r w:rsidR="00BA54D8" w:rsidRPr="00806195">
        <w:rPr>
          <w:rFonts w:asciiTheme="minorEastAsia" w:eastAsiaTheme="minorEastAsia" w:hAnsiTheme="minorEastAsia" w:cs="宋体" w:hint="eastAsia"/>
          <w:b/>
          <w:bCs/>
          <w:sz w:val="24"/>
          <w:szCs w:val="24"/>
        </w:rPr>
        <w:t>内容</w:t>
      </w:r>
    </w:p>
    <w:p w14:paraId="63BB8F6F" w14:textId="3A92066B"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一</w:t>
      </w:r>
      <w:r w:rsidRPr="00A25393">
        <w:rPr>
          <w:rFonts w:asciiTheme="minorEastAsia" w:eastAsiaTheme="minorEastAsia" w:hAnsiTheme="minorEastAsia" w:cs="宋体" w:hint="eastAsia"/>
          <w:color w:val="000000"/>
          <w:kern w:val="0"/>
          <w:sz w:val="24"/>
          <w:szCs w:val="24"/>
        </w:rPr>
        <w:t>）规划范围</w:t>
      </w:r>
    </w:p>
    <w:p w14:paraId="2D7A716A" w14:textId="555BFB25"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南通文庙保护利用规划范围包括：南通文庙保护范围</w:t>
      </w:r>
      <w:r w:rsidR="009B17A5" w:rsidRPr="009B17A5">
        <w:rPr>
          <w:rFonts w:asciiTheme="minorEastAsia" w:eastAsiaTheme="minorEastAsia" w:hAnsiTheme="minorEastAsia" w:cs="宋体" w:hint="eastAsia"/>
          <w:color w:val="000000"/>
          <w:kern w:val="0"/>
          <w:sz w:val="24"/>
          <w:szCs w:val="24"/>
        </w:rPr>
        <w:t>和建设控制地带</w:t>
      </w:r>
      <w:r w:rsidRPr="00A25393">
        <w:rPr>
          <w:rFonts w:asciiTheme="minorEastAsia" w:eastAsiaTheme="minorEastAsia" w:hAnsiTheme="minorEastAsia" w:cs="宋体" w:hint="eastAsia"/>
          <w:color w:val="000000"/>
          <w:kern w:val="0"/>
          <w:sz w:val="24"/>
          <w:szCs w:val="24"/>
        </w:rPr>
        <w:t>及其北侧南通市文化馆院子内的建筑群（含原小剧场、沿环城东路南侧三层商业文化设施、沿环城东路北侧三层文化馆综合楼等）。</w:t>
      </w:r>
    </w:p>
    <w:p w14:paraId="4D5DAC0D" w14:textId="025572A8"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lastRenderedPageBreak/>
        <w:t>（</w:t>
      </w:r>
      <w:r w:rsidRPr="00806195">
        <w:rPr>
          <w:rFonts w:asciiTheme="minorEastAsia" w:eastAsiaTheme="minorEastAsia" w:hAnsiTheme="minorEastAsia" w:cs="宋体" w:hint="eastAsia"/>
          <w:color w:val="000000"/>
          <w:kern w:val="0"/>
          <w:sz w:val="24"/>
          <w:szCs w:val="24"/>
        </w:rPr>
        <w:t>二</w:t>
      </w:r>
      <w:r w:rsidRPr="00A25393">
        <w:rPr>
          <w:rFonts w:asciiTheme="minorEastAsia" w:eastAsiaTheme="minorEastAsia" w:hAnsiTheme="minorEastAsia" w:cs="宋体" w:hint="eastAsia"/>
          <w:color w:val="000000"/>
          <w:kern w:val="0"/>
          <w:sz w:val="24"/>
          <w:szCs w:val="24"/>
        </w:rPr>
        <w:t>）规划设计重点及内容</w:t>
      </w:r>
    </w:p>
    <w:p w14:paraId="1D9E3F93"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1、设计重点：以习近平总书记新时代文物保护利用批示精神为指导，突出示范性和独特性，编制《</w:t>
      </w:r>
      <w:r w:rsidRPr="00A25393">
        <w:rPr>
          <w:rFonts w:asciiTheme="minorEastAsia" w:eastAsiaTheme="minorEastAsia" w:hAnsiTheme="minorEastAsia" w:cs="宋体" w:hint="eastAsia"/>
          <w:color w:val="000000"/>
          <w:kern w:val="0"/>
          <w:sz w:val="24"/>
          <w:szCs w:val="24"/>
        </w:rPr>
        <w:t>南通文庙保护利用规划</w:t>
      </w:r>
      <w:r w:rsidRPr="00A25393">
        <w:rPr>
          <w:rFonts w:asciiTheme="minorEastAsia" w:eastAsiaTheme="minorEastAsia" w:hAnsiTheme="minorEastAsia" w:cs="宋体" w:hint="eastAsia"/>
          <w:bCs/>
          <w:color w:val="000000"/>
          <w:sz w:val="24"/>
          <w:szCs w:val="24"/>
        </w:rPr>
        <w:t>》。</w:t>
      </w:r>
      <w:r w:rsidRPr="00A25393">
        <w:rPr>
          <w:rFonts w:asciiTheme="minorEastAsia" w:eastAsiaTheme="minorEastAsia" w:hAnsiTheme="minorEastAsia" w:cs="宋体" w:hint="eastAsia"/>
          <w:color w:val="000000"/>
          <w:kern w:val="0"/>
          <w:sz w:val="24"/>
          <w:szCs w:val="24"/>
        </w:rPr>
        <w:t>加强文物保护规划与《南通历史文化名城保护规划》等上位规划的衍接，在详细调查分析保护管理需求的基础上，研究制定南通文庙的保护、管理、利用、研究、监测、统筹等措施，作为其开展保护管理工作的依据，进一步认定保护对象、优化提升价值评估、调整保护区划、完善各专项保护规划措施。</w:t>
      </w:r>
    </w:p>
    <w:p w14:paraId="5AF99D8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bCs/>
          <w:color w:val="000000"/>
          <w:sz w:val="24"/>
          <w:szCs w:val="24"/>
        </w:rPr>
        <w:t>2、设计内容：开展南通文庙保护利用的概念规划引导工作；结合南通文庙空间分布、类别、层级、现存情况等，提出保护原则、管控要求、规划策略，确定修缮提升、考古研究、区域统筹、安全管理等工程项目；以南通文庙资源文化内涵、价值特色、生态环境为基础，结合周边特色文化主题、城乡建设发展需求，构建点、线、面相结合的传承展示利用格局，形成展示传承、环境配套、文旅融合、数字再现等规划设计特色，</w:t>
      </w:r>
      <w:r w:rsidRPr="00A25393">
        <w:rPr>
          <w:rFonts w:asciiTheme="minorEastAsia" w:eastAsiaTheme="minorEastAsia" w:hAnsiTheme="minorEastAsia" w:cs="宋体" w:hint="eastAsia"/>
          <w:color w:val="000000"/>
          <w:kern w:val="0"/>
          <w:sz w:val="24"/>
          <w:szCs w:val="24"/>
        </w:rPr>
        <w:t>做好南通文庙保护利用规划的编制工作。</w:t>
      </w:r>
    </w:p>
    <w:p w14:paraId="351C330F" w14:textId="0F746E21"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color w:val="000000"/>
          <w:kern w:val="0"/>
          <w:sz w:val="24"/>
          <w:szCs w:val="24"/>
        </w:rPr>
        <w:t>（</w:t>
      </w:r>
      <w:r w:rsidRPr="00806195">
        <w:rPr>
          <w:rFonts w:asciiTheme="minorEastAsia" w:eastAsiaTheme="minorEastAsia" w:hAnsiTheme="minorEastAsia" w:cs="宋体" w:hint="eastAsia"/>
          <w:color w:val="000000"/>
          <w:kern w:val="0"/>
          <w:sz w:val="24"/>
          <w:szCs w:val="24"/>
        </w:rPr>
        <w:t>三</w:t>
      </w:r>
      <w:r w:rsidRPr="00A25393">
        <w:rPr>
          <w:rFonts w:asciiTheme="minorEastAsia" w:eastAsiaTheme="minorEastAsia" w:hAnsiTheme="minorEastAsia" w:cs="宋体" w:hint="eastAsia"/>
          <w:color w:val="000000"/>
          <w:kern w:val="0"/>
          <w:sz w:val="24"/>
          <w:szCs w:val="24"/>
        </w:rPr>
        <w:t>）成果形式</w:t>
      </w:r>
    </w:p>
    <w:p w14:paraId="15DF8E15" w14:textId="5A7CB1AA" w:rsidR="00A25393" w:rsidRPr="009F3BA4" w:rsidRDefault="00CD174A" w:rsidP="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cs="宋体" w:hint="eastAsia"/>
          <w:kern w:val="0"/>
          <w:sz w:val="24"/>
        </w:rPr>
        <w:t>设计成果包括但不限于：规划文本、图纸及附件、汇报演示文件等与本项目相关的配套服务。</w:t>
      </w:r>
      <w:r w:rsidR="00A25393" w:rsidRPr="009F3BA4">
        <w:rPr>
          <w:rFonts w:asciiTheme="minorEastAsia" w:eastAsiaTheme="minorEastAsia" w:hAnsiTheme="minorEastAsia" w:cs="宋体" w:hint="eastAsia"/>
          <w:kern w:val="0"/>
          <w:sz w:val="24"/>
          <w:szCs w:val="24"/>
        </w:rPr>
        <w:t>设计成果须达到相关设计的深度要求、符合国家有关标准。具体包含：</w:t>
      </w:r>
    </w:p>
    <w:p w14:paraId="3C5A87FB" w14:textId="77777777"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1、编制规划文本：包含专项评估认定、规划框架设定、保护区划管理、保护措施设置、环境规划要求、展示规划设计、管理规划编制、规划实施重点、投资估算确认、规划保障建议等；</w:t>
      </w:r>
    </w:p>
    <w:p w14:paraId="781F858B" w14:textId="7A2168EA" w:rsidR="00A25393" w:rsidRPr="009F3BA4"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sidRPr="009F3BA4">
        <w:rPr>
          <w:rFonts w:asciiTheme="minorEastAsia" w:eastAsiaTheme="minorEastAsia" w:hAnsiTheme="minorEastAsia" w:cs="宋体" w:hint="eastAsia"/>
          <w:kern w:val="0"/>
          <w:sz w:val="24"/>
          <w:szCs w:val="24"/>
        </w:rPr>
        <w:t>2、编制规划图纸：包含区位图、环境图、现状图、评估图、保护规划总图、保护区划图、保护措施图、环境规划图、</w:t>
      </w:r>
      <w:r w:rsidR="00CD174A" w:rsidRPr="009F3BA4">
        <w:rPr>
          <w:rFonts w:asciiTheme="minorEastAsia" w:eastAsiaTheme="minorEastAsia" w:hAnsiTheme="minorEastAsia" w:cs="宋体" w:hint="eastAsia"/>
          <w:kern w:val="0"/>
          <w:sz w:val="24"/>
          <w:szCs w:val="24"/>
        </w:rPr>
        <w:t>基础设施规划图、展示利用规划图</w:t>
      </w:r>
      <w:r w:rsidRPr="009F3BA4">
        <w:rPr>
          <w:rFonts w:asciiTheme="minorEastAsia" w:eastAsiaTheme="minorEastAsia" w:hAnsiTheme="minorEastAsia" w:cs="宋体" w:hint="eastAsia"/>
          <w:kern w:val="0"/>
          <w:sz w:val="24"/>
          <w:szCs w:val="24"/>
        </w:rPr>
        <w:t>、管理规划图、道路交通规划图等；</w:t>
      </w:r>
    </w:p>
    <w:p w14:paraId="6C530BC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snapToGrid w:val="0"/>
          <w:color w:val="000000"/>
          <w:kern w:val="0"/>
          <w:sz w:val="24"/>
          <w:szCs w:val="24"/>
          <w:lang w:bidi="ar"/>
        </w:rPr>
      </w:pPr>
      <w:r w:rsidRPr="009F3BA4">
        <w:rPr>
          <w:rFonts w:asciiTheme="minorEastAsia" w:eastAsiaTheme="minorEastAsia" w:hAnsiTheme="minorEastAsia" w:cs="宋体" w:hint="eastAsia"/>
          <w:snapToGrid w:val="0"/>
          <w:kern w:val="0"/>
          <w:sz w:val="24"/>
          <w:szCs w:val="24"/>
          <w:lang w:bidi="ar"/>
        </w:rPr>
        <w:t>3、加强对南通文庙保护现状、价值等专项评估和研究，从真实性和完整性的角度，科学分析影响文物本体和周边环</w:t>
      </w:r>
      <w:r w:rsidRPr="00A25393">
        <w:rPr>
          <w:rFonts w:asciiTheme="minorEastAsia" w:eastAsiaTheme="minorEastAsia" w:hAnsiTheme="minorEastAsia" w:cs="宋体" w:hint="eastAsia"/>
          <w:snapToGrid w:val="0"/>
          <w:color w:val="000000"/>
          <w:kern w:val="0"/>
          <w:sz w:val="24"/>
          <w:szCs w:val="24"/>
          <w:lang w:bidi="ar"/>
        </w:rPr>
        <w:t xml:space="preserve">境安全的主要自然和人为因素及存在的主要问题，并在此基础上制定有针对性的规划措施； </w:t>
      </w:r>
    </w:p>
    <w:p w14:paraId="48F78285" w14:textId="77777777" w:rsidR="00A25393" w:rsidRPr="00A25393" w:rsidRDefault="00A25393" w:rsidP="00806195">
      <w:pPr>
        <w:widowControl/>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lang w:bidi="ar"/>
        </w:rPr>
      </w:pPr>
      <w:r w:rsidRPr="00A25393">
        <w:rPr>
          <w:rFonts w:asciiTheme="minorEastAsia" w:eastAsiaTheme="minorEastAsia" w:hAnsiTheme="minorEastAsia" w:cs="宋体" w:hint="eastAsia"/>
          <w:snapToGrid w:val="0"/>
          <w:color w:val="000000"/>
          <w:kern w:val="0"/>
          <w:sz w:val="24"/>
          <w:szCs w:val="24"/>
          <w:lang w:bidi="ar"/>
        </w:rPr>
        <w:t>4、科学评估周边建设对文物保护的影响，妥善处理文物保护与城乡经济建设的关系，提出具有可操作性的规划意见，充分论证保护区划调整的必要性和合理性，合理确定各区域管理控制要求和具体指标。</w:t>
      </w:r>
      <w:r w:rsidRPr="00A25393">
        <w:rPr>
          <w:rFonts w:asciiTheme="minorEastAsia" w:eastAsiaTheme="minorEastAsia" w:hAnsiTheme="minorEastAsia" w:cs="宋体" w:hint="eastAsia"/>
          <w:color w:val="000000"/>
          <w:kern w:val="0"/>
          <w:sz w:val="24"/>
          <w:szCs w:val="24"/>
          <w:lang w:bidi="ar"/>
        </w:rPr>
        <w:t>通过制定保护规划，为后续保护、展示、管理、研究等工作提供法定依据和指导；</w:t>
      </w:r>
    </w:p>
    <w:p w14:paraId="5A570F31" w14:textId="77777777" w:rsidR="00A25393" w:rsidRPr="00A25393" w:rsidRDefault="00A25393" w:rsidP="00806195">
      <w:pPr>
        <w:adjustRightInd w:val="0"/>
        <w:snapToGrid w:val="0"/>
        <w:spacing w:line="440" w:lineRule="exact"/>
        <w:ind w:firstLineChars="200" w:firstLine="480"/>
        <w:jc w:val="left"/>
        <w:rPr>
          <w:rFonts w:asciiTheme="minorEastAsia" w:eastAsiaTheme="minorEastAsia" w:hAnsiTheme="minorEastAsia" w:cs="宋体" w:hint="eastAsia"/>
          <w:color w:val="000000"/>
          <w:kern w:val="0"/>
          <w:sz w:val="24"/>
          <w:szCs w:val="24"/>
        </w:rPr>
      </w:pPr>
      <w:r w:rsidRPr="00A25393">
        <w:rPr>
          <w:rFonts w:asciiTheme="minorEastAsia" w:eastAsiaTheme="minorEastAsia" w:hAnsiTheme="minorEastAsia" w:cs="宋体" w:hint="eastAsia"/>
          <w:snapToGrid w:val="0"/>
          <w:color w:val="000000"/>
          <w:kern w:val="0"/>
          <w:sz w:val="24"/>
          <w:szCs w:val="24"/>
          <w:lang w:bidi="ar"/>
        </w:rPr>
        <w:lastRenderedPageBreak/>
        <w:t>5、</w:t>
      </w:r>
      <w:r w:rsidRPr="00A25393">
        <w:rPr>
          <w:rFonts w:asciiTheme="minorEastAsia" w:eastAsiaTheme="minorEastAsia" w:hAnsiTheme="minorEastAsia" w:cs="宋体" w:hint="eastAsia"/>
          <w:color w:val="000000"/>
          <w:kern w:val="0"/>
          <w:sz w:val="24"/>
          <w:szCs w:val="24"/>
        </w:rPr>
        <w:t>加强南通文庙的历史文化背景和文物价值的研究，全面调查评估文物的分布、保存情况、周边环境现状、展示利用现状以及考古研究和管理工作的开展情况等，结合现状勘察存在的问题，制定技术方案，为后续开展文物保护利用等工作奠定基础。同时依法加强对南通文庙保护范围内及建设控制地带的监督和管理，确保文物本体及周边环境得到有效保护，使珍贵的历史文化遗产在经济社会发展中发挥更大作用。通过整体性的保护利用规划编制工作，将其从功能上、空间上、管理上作出一系列的更新，以满足南通古城整体活化利用工作的要求，同时彰显地域特色，满足人民群众日益增长的精神文化需求，推动文化与旅游融合发展、高质量发展。</w:t>
      </w:r>
    </w:p>
    <w:p w14:paraId="09BAD664" w14:textId="52F52244" w:rsidR="00A46C36"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五、付款方式</w:t>
      </w:r>
    </w:p>
    <w:p w14:paraId="119599EF" w14:textId="517D7B0D" w:rsidR="00181FD2" w:rsidRDefault="0034421E" w:rsidP="00806195">
      <w:pPr>
        <w:adjustRightInd w:val="0"/>
        <w:snapToGrid w:val="0"/>
        <w:spacing w:line="440" w:lineRule="exact"/>
        <w:ind w:firstLineChars="200" w:firstLine="480"/>
        <w:rPr>
          <w:rFonts w:asciiTheme="minorEastAsia" w:eastAsiaTheme="minorEastAsia" w:hAnsiTheme="minorEastAsia" w:cs="宋体" w:hint="eastAsia"/>
          <w:sz w:val="24"/>
          <w:szCs w:val="24"/>
        </w:rPr>
      </w:pPr>
      <w:r w:rsidRPr="0034421E">
        <w:rPr>
          <w:rFonts w:asciiTheme="minorEastAsia" w:eastAsiaTheme="minorEastAsia" w:hAnsiTheme="minorEastAsia" w:cs="宋体" w:hint="eastAsia"/>
          <w:sz w:val="24"/>
          <w:szCs w:val="24"/>
        </w:rPr>
        <w:t>合同签订生效后7日内，凭成交单位提供的有效票据，采购方支付合同款项的30%；按项目需求，成交单位编制完成《南通文庙保护利用规划》初稿，7日内采购方支付合同款项的30%；成交单位按专家评审意见，改稿完成规划方案后，7日内采购方支付合同款项的 20%；方案经文物部门评审通过，成交单位提交完整的规划成果，全套资料经采购人验收合格后，7日内支付 20%合同余款。</w:t>
      </w:r>
    </w:p>
    <w:p w14:paraId="7EE81C2C" w14:textId="4BB59EB0" w:rsidR="00A25393" w:rsidRPr="00806195" w:rsidRDefault="00BA54D8"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cs="宋体" w:hint="eastAsia"/>
          <w:b/>
          <w:bCs/>
          <w:sz w:val="24"/>
          <w:szCs w:val="24"/>
        </w:rPr>
        <w:t>六、</w:t>
      </w:r>
      <w:r w:rsidR="00A25393" w:rsidRPr="00806195">
        <w:rPr>
          <w:rFonts w:asciiTheme="minorEastAsia" w:eastAsiaTheme="minorEastAsia" w:hAnsiTheme="minorEastAsia" w:hint="eastAsia"/>
          <w:b/>
          <w:sz w:val="24"/>
          <w:szCs w:val="24"/>
        </w:rPr>
        <w:t>保密要求</w:t>
      </w:r>
    </w:p>
    <w:p w14:paraId="298DBF65" w14:textId="2FA580C4"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按国家相关保密规定，</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在项目实施过程中及验收以后，均需做好相关信息和资料的保密工作，</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提供给</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的所有未公开资料，经由</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安排所获得或接触到的任何内部数据资料，项目取得的相关成果，均被视为是保密的，未经</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书面同意，不得以任何形式向任何机构或个人泄露项目相关信息和研究成果。如果因</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原因造成发生任何有损于其保密性的事件，</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有责任采取补救措施，消除影响，且</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有权向</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要求赔偿损失。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不得以任何方式（如软硬盘、图纸、彩样、照片、光盘、电子等）留存本项目中属于</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所有的相关图文资料（包括半成品、成品），上述资料应在完成委托事项或合同解除后的五天内全部移交</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或按照</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的要求销毁。</w:t>
      </w:r>
    </w:p>
    <w:p w14:paraId="3DF43F76" w14:textId="6672175D"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七、</w:t>
      </w:r>
      <w:r w:rsidR="00A25393" w:rsidRPr="00806195">
        <w:rPr>
          <w:rFonts w:asciiTheme="minorEastAsia" w:eastAsiaTheme="minorEastAsia" w:hAnsiTheme="minorEastAsia" w:hint="eastAsia"/>
          <w:b/>
          <w:sz w:val="24"/>
          <w:szCs w:val="24"/>
        </w:rPr>
        <w:t>知识产权</w:t>
      </w:r>
    </w:p>
    <w:p w14:paraId="5E336D6E" w14:textId="567AAA99"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本项目所有成果的知识产权归</w:t>
      </w:r>
      <w:r w:rsidR="00383D0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所有，未经许可，不得引用、发表、向第三者提供及其他商业用途。</w:t>
      </w:r>
    </w:p>
    <w:p w14:paraId="75F9ED73" w14:textId="415E14E4" w:rsidR="00A25393"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八、</w:t>
      </w:r>
      <w:r w:rsidR="00A25393" w:rsidRPr="00806195">
        <w:rPr>
          <w:rFonts w:asciiTheme="minorEastAsia" w:eastAsiaTheme="minorEastAsia" w:hAnsiTheme="minorEastAsia" w:hint="eastAsia"/>
          <w:b/>
          <w:sz w:val="24"/>
          <w:szCs w:val="24"/>
        </w:rPr>
        <w:t>人员要求</w:t>
      </w:r>
    </w:p>
    <w:p w14:paraId="1017427A"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1、项目主要负责人应熟悉与本项目相关的专业领域及发展趋势，具有较强研究能力，视野前瞻、思路开阔，且须在本项目承担主要规划工作。具有从事相</w:t>
      </w:r>
      <w:r w:rsidRPr="00806195">
        <w:rPr>
          <w:rFonts w:asciiTheme="minorEastAsia" w:eastAsiaTheme="minorEastAsia" w:hAnsiTheme="minorEastAsia" w:hint="eastAsia"/>
          <w:bCs/>
          <w:sz w:val="24"/>
          <w:szCs w:val="24"/>
        </w:rPr>
        <w:lastRenderedPageBreak/>
        <w:t>关规划的经历和能力，有较高的理论素养和分析解决问题的能力，同时须具有较强的组织和协调能力，以便高效组织和规划设计全过程，并担负实质规划工作，自觉遵守项目各项制度，按要求完成各阶段计划和总结。</w:t>
      </w:r>
    </w:p>
    <w:p w14:paraId="675DF2CC" w14:textId="77777777"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2、项目团队人员专业结构、学历结构、职称结构、年龄结构合理，团结协作，分工明确。</w:t>
      </w:r>
    </w:p>
    <w:p w14:paraId="0B85E26D" w14:textId="3F8A16C4"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九、</w:t>
      </w:r>
      <w:r w:rsidR="00A25393" w:rsidRPr="00806195">
        <w:rPr>
          <w:rFonts w:asciiTheme="minorEastAsia" w:eastAsiaTheme="minorEastAsia" w:hAnsiTheme="minorEastAsia" w:hint="eastAsia"/>
          <w:b/>
          <w:sz w:val="24"/>
          <w:szCs w:val="24"/>
        </w:rPr>
        <w:t>安全保障</w:t>
      </w:r>
    </w:p>
    <w:p w14:paraId="1C87EA13" w14:textId="0F214F26" w:rsidR="00A25393"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服务期间，如发生财物损失或人员伤亡等，由</w:t>
      </w:r>
      <w:r w:rsidR="00383D05" w:rsidRPr="00806195">
        <w:rPr>
          <w:rFonts w:asciiTheme="minorEastAsia" w:eastAsiaTheme="minorEastAsia" w:hAnsiTheme="minorEastAsia" w:hint="eastAsia"/>
          <w:bCs/>
          <w:sz w:val="24"/>
          <w:szCs w:val="24"/>
        </w:rPr>
        <w:t>乙方</w:t>
      </w:r>
      <w:r w:rsidRPr="00806195">
        <w:rPr>
          <w:rFonts w:asciiTheme="minorEastAsia" w:eastAsiaTheme="minorEastAsia" w:hAnsiTheme="minorEastAsia" w:hint="eastAsia"/>
          <w:bCs/>
          <w:sz w:val="24"/>
          <w:szCs w:val="24"/>
        </w:rPr>
        <w:t>承担全部责任。</w:t>
      </w:r>
    </w:p>
    <w:p w14:paraId="4B1FCB23" w14:textId="77777777" w:rsidR="00383D05" w:rsidRPr="00806195" w:rsidRDefault="00383D05" w:rsidP="00806195">
      <w:pPr>
        <w:adjustRightInd w:val="0"/>
        <w:snapToGrid w:val="0"/>
        <w:spacing w:line="440" w:lineRule="exact"/>
        <w:ind w:firstLineChars="200" w:firstLine="482"/>
        <w:rPr>
          <w:rFonts w:asciiTheme="minorEastAsia" w:eastAsiaTheme="minorEastAsia" w:hAnsiTheme="minorEastAsia" w:hint="eastAsia"/>
          <w:b/>
          <w:sz w:val="24"/>
          <w:szCs w:val="24"/>
        </w:rPr>
      </w:pPr>
      <w:r w:rsidRPr="00806195">
        <w:rPr>
          <w:rFonts w:asciiTheme="minorEastAsia" w:eastAsiaTheme="minorEastAsia" w:hAnsiTheme="minorEastAsia" w:hint="eastAsia"/>
          <w:b/>
          <w:sz w:val="24"/>
          <w:szCs w:val="24"/>
        </w:rPr>
        <w:t>十、验收要求</w:t>
      </w:r>
    </w:p>
    <w:p w14:paraId="27C51A43" w14:textId="0C21BE42" w:rsidR="00A46C36" w:rsidRPr="00806195" w:rsidRDefault="00A25393" w:rsidP="00806195">
      <w:pPr>
        <w:adjustRightInd w:val="0"/>
        <w:snapToGrid w:val="0"/>
        <w:spacing w:line="440" w:lineRule="exact"/>
        <w:ind w:firstLineChars="200" w:firstLine="480"/>
        <w:rPr>
          <w:rFonts w:asciiTheme="minorEastAsia" w:eastAsiaTheme="minorEastAsia" w:hAnsiTheme="minorEastAsia" w:hint="eastAsia"/>
          <w:bCs/>
          <w:sz w:val="24"/>
          <w:szCs w:val="24"/>
        </w:rPr>
      </w:pPr>
      <w:r w:rsidRPr="00806195">
        <w:rPr>
          <w:rFonts w:asciiTheme="minorEastAsia" w:eastAsiaTheme="minorEastAsia" w:hAnsiTheme="minorEastAsia" w:hint="eastAsia"/>
          <w:bCs/>
          <w:sz w:val="24"/>
          <w:szCs w:val="24"/>
        </w:rPr>
        <w:t>本项目的验收标准为满足采购需求，在规定验收时，由</w:t>
      </w:r>
      <w:r w:rsidR="00806195" w:rsidRPr="00806195">
        <w:rPr>
          <w:rFonts w:asciiTheme="minorEastAsia" w:eastAsiaTheme="minorEastAsia" w:hAnsiTheme="minorEastAsia" w:hint="eastAsia"/>
          <w:bCs/>
          <w:sz w:val="24"/>
          <w:szCs w:val="24"/>
        </w:rPr>
        <w:t>甲方</w:t>
      </w:r>
      <w:r w:rsidRPr="00806195">
        <w:rPr>
          <w:rFonts w:asciiTheme="minorEastAsia" w:eastAsiaTheme="minorEastAsia" w:hAnsiTheme="minorEastAsia" w:hint="eastAsia"/>
          <w:bCs/>
          <w:sz w:val="24"/>
          <w:szCs w:val="24"/>
        </w:rPr>
        <w:t>组成的验收小组按照采购合同的约定对每一项服务的履约情况进行确认。验收结束后，出具验收书，由验收双方共同签署。验收结果与采购合同约定的资金支付挂钩。</w:t>
      </w:r>
    </w:p>
    <w:p w14:paraId="4F8D4804" w14:textId="7DD4C492" w:rsidR="00A46C36" w:rsidRPr="00806195" w:rsidRDefault="00806195" w:rsidP="00806195">
      <w:pPr>
        <w:snapToGrid w:val="0"/>
        <w:spacing w:line="440" w:lineRule="exact"/>
        <w:ind w:firstLine="573"/>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十一</w:t>
      </w:r>
      <w:r w:rsidR="00BA54D8" w:rsidRPr="00806195">
        <w:rPr>
          <w:rFonts w:asciiTheme="minorEastAsia" w:eastAsiaTheme="minorEastAsia" w:hAnsiTheme="minorEastAsia" w:cs="仿宋" w:hint="eastAsia"/>
          <w:b/>
          <w:sz w:val="24"/>
          <w:szCs w:val="24"/>
        </w:rPr>
        <w:t>、违约责任：</w:t>
      </w:r>
    </w:p>
    <w:p w14:paraId="7A10ACD2"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合同一方不履行合同义务或者履行合同义务不符合约定的，应当承担继续履行、采取补救措施或赔偿损失等违约责任。</w:t>
      </w:r>
    </w:p>
    <w:p w14:paraId="6CC2FFA7" w14:textId="328F324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 甲方违约责任</w:t>
      </w:r>
    </w:p>
    <w:p w14:paraId="0FD6A42E" w14:textId="2DA608D0"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.1.1甲方逾期支付货款的应按照逾期付款金额每天</w:t>
      </w:r>
      <w:r w:rsidR="00BA54D8" w:rsidRPr="00806195">
        <w:rPr>
          <w:rFonts w:asciiTheme="minorEastAsia" w:eastAsiaTheme="minorEastAsia" w:hAnsiTheme="minorEastAsia" w:cs="宋体" w:hint="eastAsia"/>
          <w:sz w:val="24"/>
          <w:szCs w:val="24"/>
          <w:u w:val="single"/>
        </w:rPr>
        <w:t xml:space="preserve">5% </w:t>
      </w:r>
      <w:r w:rsidR="00BA54D8" w:rsidRPr="00806195">
        <w:rPr>
          <w:rFonts w:asciiTheme="minorEastAsia" w:eastAsiaTheme="minorEastAsia" w:hAnsiTheme="minorEastAsia" w:cs="宋体" w:hint="eastAsia"/>
          <w:sz w:val="24"/>
          <w:szCs w:val="24"/>
        </w:rPr>
        <w:t>的数额，支付逾期付款违约金。</w:t>
      </w:r>
    </w:p>
    <w:p w14:paraId="38652B97" w14:textId="72D70399"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 乙方违约责任</w:t>
      </w:r>
    </w:p>
    <w:p w14:paraId="1C460025" w14:textId="2DE45BCC"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w:t>
      </w:r>
      <w:r w:rsidR="00BA54D8" w:rsidRPr="00806195">
        <w:rPr>
          <w:rFonts w:asciiTheme="minorEastAsia" w:eastAsiaTheme="minorEastAsia" w:hAnsiTheme="minorEastAsia" w:cs="宋体" w:hint="eastAsia"/>
          <w:sz w:val="24"/>
          <w:szCs w:val="24"/>
        </w:rPr>
        <w:t>.2.1 乙方不能按要求完成项目，</w:t>
      </w:r>
      <w:bookmarkStart w:id="68" w:name="OLE_LINK2"/>
      <w:r w:rsidR="00BA54D8" w:rsidRPr="00806195">
        <w:rPr>
          <w:rFonts w:asciiTheme="minorEastAsia" w:eastAsiaTheme="minorEastAsia" w:hAnsiTheme="minorEastAsia" w:cs="宋体" w:hint="eastAsia"/>
          <w:sz w:val="24"/>
          <w:szCs w:val="24"/>
        </w:rPr>
        <w:t>应向甲方偿付合同总价款</w:t>
      </w:r>
      <w:r w:rsidR="00BA54D8" w:rsidRPr="00806195">
        <w:rPr>
          <w:rFonts w:asciiTheme="minorEastAsia" w:eastAsiaTheme="minorEastAsia" w:hAnsiTheme="minorEastAsia" w:cs="宋体" w:hint="eastAsia"/>
          <w:sz w:val="24"/>
          <w:szCs w:val="24"/>
          <w:u w:val="single"/>
        </w:rPr>
        <w:t xml:space="preserve"> 10 </w:t>
      </w:r>
      <w:r w:rsidR="00BA54D8" w:rsidRPr="00806195">
        <w:rPr>
          <w:rFonts w:asciiTheme="minorEastAsia" w:eastAsiaTheme="minorEastAsia" w:hAnsiTheme="minorEastAsia" w:cs="宋体" w:hint="eastAsia"/>
          <w:sz w:val="24"/>
          <w:szCs w:val="24"/>
        </w:rPr>
        <w:t>%的违约金，</w:t>
      </w:r>
      <w:bookmarkEnd w:id="68"/>
      <w:r w:rsidR="00BA54D8" w:rsidRPr="00806195">
        <w:rPr>
          <w:rFonts w:asciiTheme="minorEastAsia" w:eastAsiaTheme="minorEastAsia" w:hAnsiTheme="minorEastAsia" w:cs="宋体" w:hint="eastAsia"/>
          <w:sz w:val="24"/>
          <w:szCs w:val="24"/>
        </w:rPr>
        <w:t>违约金不足以补偿损失的，甲方有权要求乙方补足。</w:t>
      </w:r>
    </w:p>
    <w:p w14:paraId="3DA822C6" w14:textId="50797CAB" w:rsidR="00806195"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11.2.2 乙方需按照本项目采购需求中的人员要求，及其磋商响应文件中的</w:t>
      </w:r>
      <w:r w:rsidRPr="00806195">
        <w:rPr>
          <w:rFonts w:asciiTheme="minorEastAsia" w:eastAsiaTheme="minorEastAsia" w:hAnsiTheme="minorEastAsia" w:cs="宋体" w:hint="eastAsia"/>
          <w:color w:val="000000" w:themeColor="text1"/>
          <w:kern w:val="0"/>
          <w:sz w:val="24"/>
          <w:szCs w:val="24"/>
        </w:rPr>
        <w:t>人员配置为本项目配备对应的服务人员，服务团队人员确定后不得随意更换服务人员，如若发现乙方未经甲方同意，实际人员安排与投标承诺存在不符，甲方有权解除合同并追究其相应违约责任。</w:t>
      </w:r>
    </w:p>
    <w:p w14:paraId="44805F70" w14:textId="105553F5" w:rsidR="00A46C36" w:rsidRPr="00806195" w:rsidRDefault="00806195" w:rsidP="00806195">
      <w:pPr>
        <w:adjustRightInd w:val="0"/>
        <w:snapToGrid w:val="0"/>
        <w:spacing w:line="440" w:lineRule="exact"/>
        <w:ind w:firstLineChars="200" w:firstLine="482"/>
        <w:jc w:val="left"/>
        <w:rPr>
          <w:rFonts w:asciiTheme="minorEastAsia" w:eastAsiaTheme="minorEastAsia" w:hAnsiTheme="minorEastAsia" w:hint="eastAsia"/>
          <w:sz w:val="24"/>
          <w:szCs w:val="24"/>
        </w:rPr>
      </w:pPr>
      <w:r w:rsidRPr="00806195">
        <w:rPr>
          <w:rFonts w:asciiTheme="minorEastAsia" w:eastAsiaTheme="minorEastAsia" w:hAnsiTheme="minorEastAsia" w:cs="仿宋" w:hint="eastAsia"/>
          <w:b/>
          <w:sz w:val="24"/>
          <w:szCs w:val="24"/>
        </w:rPr>
        <w:t>十二</w:t>
      </w:r>
      <w:r w:rsidR="00BA54D8" w:rsidRPr="00806195">
        <w:rPr>
          <w:rFonts w:asciiTheme="minorEastAsia" w:eastAsiaTheme="minorEastAsia" w:hAnsiTheme="minorEastAsia" w:cs="仿宋" w:hint="eastAsia"/>
          <w:b/>
          <w:sz w:val="24"/>
          <w:szCs w:val="24"/>
        </w:rPr>
        <w:t>、不可抗力</w:t>
      </w:r>
      <w:r w:rsidR="00BA54D8" w:rsidRPr="00806195">
        <w:rPr>
          <w:rFonts w:asciiTheme="minorEastAsia" w:eastAsiaTheme="minorEastAsia" w:hAnsiTheme="minorEastAsia" w:cs="仿宋" w:hint="eastAsia"/>
          <w:sz w:val="24"/>
          <w:szCs w:val="24"/>
        </w:rPr>
        <w:t>：</w:t>
      </w:r>
      <w:r w:rsidR="00BA54D8" w:rsidRPr="00806195">
        <w:rPr>
          <w:rFonts w:asciiTheme="minorEastAsia" w:eastAsiaTheme="minorEastAsia" w:hAnsiTheme="minorEastAsia" w:hint="eastAsia"/>
          <w:sz w:val="24"/>
          <w:szCs w:val="24"/>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p>
    <w:p w14:paraId="0BDA16EB" w14:textId="1321CA2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b/>
          <w:sz w:val="24"/>
          <w:szCs w:val="24"/>
        </w:rPr>
        <w:t>十三</w:t>
      </w:r>
      <w:r w:rsidR="00BA54D8" w:rsidRPr="00806195">
        <w:rPr>
          <w:rFonts w:asciiTheme="minorEastAsia" w:eastAsiaTheme="minorEastAsia" w:hAnsiTheme="minorEastAsia" w:cs="仿宋" w:hint="eastAsia"/>
          <w:b/>
          <w:sz w:val="24"/>
          <w:szCs w:val="24"/>
        </w:rPr>
        <w:t>、合同的解除和转让</w:t>
      </w:r>
    </w:p>
    <w:p w14:paraId="48ADF6EF" w14:textId="073A657D"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.1 甲方和乙方协商一致，可以解除合同。</w:t>
      </w:r>
    </w:p>
    <w:p w14:paraId="54E70631" w14:textId="24B2CC95"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lastRenderedPageBreak/>
        <w:t>13</w:t>
      </w:r>
      <w:r w:rsidR="00BA54D8" w:rsidRPr="00806195">
        <w:rPr>
          <w:rFonts w:asciiTheme="minorEastAsia" w:eastAsiaTheme="minorEastAsia" w:hAnsiTheme="minorEastAsia" w:cs="宋体" w:hint="eastAsia"/>
          <w:sz w:val="24"/>
          <w:szCs w:val="24"/>
        </w:rPr>
        <w:t>.2 有下列情形之一，合同一方可以解除合同：</w:t>
      </w:r>
    </w:p>
    <w:p w14:paraId="3DE557B3" w14:textId="4ADF491B"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.2.1 因不可抗力致使不能实现合同目的，未受不可抗力影响的一方有权解除合同。</w:t>
      </w:r>
    </w:p>
    <w:p w14:paraId="226235F6" w14:textId="30D0D3C6"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.2.2 因合同一方违约导致合同不能履行，另一方有权解除合同。</w:t>
      </w:r>
    </w:p>
    <w:p w14:paraId="2CBCE03B" w14:textId="57A5A5BF"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.2.3 有权解除合同的一方，应当在违约事实或不可抗力发生之后三十天内书面通知对方以主张解除合同，合同在书面通知到达对方时解除。</w:t>
      </w:r>
    </w:p>
    <w:p w14:paraId="64F3044F" w14:textId="6E2ABF63" w:rsidR="00A46C36" w:rsidRPr="00806195" w:rsidRDefault="00806195"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13</w:t>
      </w:r>
      <w:r w:rsidR="00BA54D8" w:rsidRPr="00806195">
        <w:rPr>
          <w:rFonts w:asciiTheme="minorEastAsia" w:eastAsiaTheme="minorEastAsia" w:hAnsiTheme="minorEastAsia" w:cs="宋体" w:hint="eastAsia"/>
          <w:sz w:val="24"/>
          <w:szCs w:val="24"/>
        </w:rPr>
        <w:t>.3 合同的部分和全部都不得转让。</w:t>
      </w:r>
    </w:p>
    <w:p w14:paraId="59F93279" w14:textId="78FD2203"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四</w:t>
      </w:r>
      <w:r w:rsidRPr="00806195">
        <w:rPr>
          <w:rFonts w:asciiTheme="minorEastAsia" w:eastAsiaTheme="minorEastAsia" w:hAnsiTheme="minorEastAsia" w:cs="仿宋" w:hint="eastAsia"/>
          <w:b/>
          <w:sz w:val="24"/>
          <w:szCs w:val="24"/>
        </w:rPr>
        <w:t>、合同生效</w:t>
      </w:r>
    </w:p>
    <w:p w14:paraId="48123BC0" w14:textId="1C00D4A5" w:rsidR="00A46C36" w:rsidRPr="00806195" w:rsidRDefault="00000000" w:rsidP="00806195">
      <w:pPr>
        <w:adjustRightInd w:val="0"/>
        <w:snapToGrid w:val="0"/>
        <w:spacing w:line="440" w:lineRule="exact"/>
        <w:ind w:firstLineChars="200" w:firstLine="480"/>
        <w:jc w:val="left"/>
        <w:rPr>
          <w:rFonts w:asciiTheme="minorEastAsia" w:eastAsiaTheme="minorEastAsia" w:hAnsiTheme="minorEastAsia" w:cs="仿宋" w:hint="eastAsia"/>
          <w:sz w:val="24"/>
          <w:szCs w:val="24"/>
        </w:rPr>
      </w:pPr>
      <w:r w:rsidRPr="00806195">
        <w:rPr>
          <w:rFonts w:asciiTheme="minorEastAsia" w:eastAsiaTheme="minorEastAsia" w:hAnsiTheme="minorEastAsia" w:cs="仿宋" w:hint="eastAsia"/>
          <w:sz w:val="24"/>
          <w:szCs w:val="24"/>
        </w:rPr>
        <w:t>本合同经双方盖章签字后生效，如有变动，必须经双方协商一致后，方可更改。本合同一式</w:t>
      </w:r>
      <w:r w:rsidR="00AD2B1C" w:rsidRPr="00806195">
        <w:rPr>
          <w:rFonts w:asciiTheme="minorEastAsia" w:eastAsiaTheme="minorEastAsia" w:hAnsiTheme="minorEastAsia" w:cs="仿宋" w:hint="eastAsia"/>
          <w:sz w:val="24"/>
          <w:szCs w:val="24"/>
        </w:rPr>
        <w:t>捌</w:t>
      </w:r>
      <w:r w:rsidRPr="00806195">
        <w:rPr>
          <w:rFonts w:asciiTheme="minorEastAsia" w:eastAsiaTheme="minorEastAsia" w:hAnsiTheme="minorEastAsia" w:cs="仿宋" w:hint="eastAsia"/>
          <w:sz w:val="24"/>
          <w:szCs w:val="24"/>
        </w:rPr>
        <w:t>份，甲方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份，乙方</w:t>
      </w:r>
      <w:r w:rsidR="00AD2B1C" w:rsidRPr="00806195">
        <w:rPr>
          <w:rFonts w:asciiTheme="minorEastAsia" w:eastAsiaTheme="minorEastAsia" w:hAnsiTheme="minorEastAsia" w:cs="仿宋" w:hint="eastAsia"/>
          <w:sz w:val="24"/>
          <w:szCs w:val="24"/>
        </w:rPr>
        <w:t>肆</w:t>
      </w:r>
      <w:r w:rsidRPr="00806195">
        <w:rPr>
          <w:rFonts w:asciiTheme="minorEastAsia" w:eastAsiaTheme="minorEastAsia" w:hAnsiTheme="minorEastAsia" w:cs="仿宋" w:hint="eastAsia"/>
          <w:sz w:val="24"/>
          <w:szCs w:val="24"/>
        </w:rPr>
        <w:t>份。</w:t>
      </w:r>
    </w:p>
    <w:p w14:paraId="7E8B0EE3" w14:textId="2AF81E3D"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五</w:t>
      </w:r>
      <w:r w:rsidRPr="00806195">
        <w:rPr>
          <w:rFonts w:asciiTheme="minorEastAsia" w:eastAsiaTheme="minorEastAsia" w:hAnsiTheme="minorEastAsia" w:cs="仿宋" w:hint="eastAsia"/>
          <w:b/>
          <w:sz w:val="24"/>
          <w:szCs w:val="24"/>
        </w:rPr>
        <w:t>、争议的解决</w:t>
      </w:r>
    </w:p>
    <w:p w14:paraId="37C70803"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甲乙双方因合同发生争议，应在招标采购单位的主持下进行调解，协商不成，任何一方可以向甲方所在地人民法院起诉。</w:t>
      </w:r>
    </w:p>
    <w:p w14:paraId="698B2425" w14:textId="00AB5D16" w:rsidR="00A46C36" w:rsidRPr="00806195" w:rsidRDefault="00000000" w:rsidP="00806195">
      <w:pPr>
        <w:adjustRightInd w:val="0"/>
        <w:snapToGrid w:val="0"/>
        <w:spacing w:line="440" w:lineRule="exact"/>
        <w:ind w:firstLineChars="200" w:firstLine="482"/>
        <w:jc w:val="left"/>
        <w:rPr>
          <w:rFonts w:asciiTheme="minorEastAsia" w:eastAsiaTheme="minorEastAsia" w:hAnsiTheme="minorEastAsia" w:cs="仿宋" w:hint="eastAsia"/>
          <w:b/>
          <w:sz w:val="24"/>
          <w:szCs w:val="24"/>
        </w:rPr>
      </w:pPr>
      <w:r w:rsidRPr="00806195">
        <w:rPr>
          <w:rFonts w:asciiTheme="minorEastAsia" w:eastAsiaTheme="minorEastAsia" w:hAnsiTheme="minorEastAsia" w:cs="仿宋" w:hint="eastAsia"/>
          <w:b/>
          <w:sz w:val="24"/>
          <w:szCs w:val="24"/>
        </w:rPr>
        <w:t>十</w:t>
      </w:r>
      <w:r w:rsidR="00806195" w:rsidRPr="00806195">
        <w:rPr>
          <w:rFonts w:asciiTheme="minorEastAsia" w:eastAsiaTheme="minorEastAsia" w:hAnsiTheme="minorEastAsia" w:cs="仿宋" w:hint="eastAsia"/>
          <w:b/>
          <w:sz w:val="24"/>
          <w:szCs w:val="24"/>
        </w:rPr>
        <w:t>六</w:t>
      </w:r>
      <w:r w:rsidRPr="00806195">
        <w:rPr>
          <w:rFonts w:asciiTheme="minorEastAsia" w:eastAsiaTheme="minorEastAsia" w:hAnsiTheme="minorEastAsia" w:cs="仿宋" w:hint="eastAsia"/>
          <w:b/>
          <w:sz w:val="24"/>
          <w:szCs w:val="24"/>
        </w:rPr>
        <w:t>、附则</w:t>
      </w:r>
    </w:p>
    <w:p w14:paraId="19F67D1B" w14:textId="39B8FAE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.1 合同份数：本合同一式</w:t>
      </w:r>
      <w:r w:rsidR="00EE2B98" w:rsidRPr="00806195">
        <w:rPr>
          <w:rFonts w:asciiTheme="minorEastAsia" w:eastAsiaTheme="minorEastAsia" w:hAnsiTheme="minorEastAsia" w:cs="宋体" w:hint="eastAsia"/>
          <w:sz w:val="24"/>
          <w:szCs w:val="24"/>
        </w:rPr>
        <w:t>捌</w:t>
      </w:r>
      <w:r w:rsidRPr="00806195">
        <w:rPr>
          <w:rFonts w:asciiTheme="minorEastAsia" w:eastAsiaTheme="minorEastAsia" w:hAnsiTheme="minorEastAsia" w:cs="宋体" w:hint="eastAsia"/>
          <w:sz w:val="24"/>
          <w:szCs w:val="24"/>
        </w:rPr>
        <w:t>份，采购单位、供应商各</w:t>
      </w:r>
      <w:r w:rsidR="00EE2B98" w:rsidRPr="00806195">
        <w:rPr>
          <w:rFonts w:asciiTheme="minorEastAsia" w:eastAsiaTheme="minorEastAsia" w:hAnsiTheme="minorEastAsia" w:cs="宋体" w:hint="eastAsia"/>
          <w:sz w:val="24"/>
          <w:szCs w:val="24"/>
        </w:rPr>
        <w:t>肆</w:t>
      </w:r>
      <w:r w:rsidRPr="00806195">
        <w:rPr>
          <w:rFonts w:asciiTheme="minorEastAsia" w:eastAsiaTheme="minorEastAsia" w:hAnsiTheme="minorEastAsia" w:cs="宋体" w:hint="eastAsia"/>
          <w:sz w:val="24"/>
          <w:szCs w:val="24"/>
        </w:rPr>
        <w:t>份。</w:t>
      </w:r>
    </w:p>
    <w:p w14:paraId="202A2A3C" w14:textId="6D458726"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.2 本合同文件使用中文书写、解释和说明。</w:t>
      </w:r>
    </w:p>
    <w:p w14:paraId="0CA306D5" w14:textId="10018D6D"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.3 本合同履行过程中产生的纪要、协议以及成交通知书、采购响应文件和采购文件为本合同的附件，与合同具有同等效力。</w:t>
      </w:r>
    </w:p>
    <w:p w14:paraId="6549D458" w14:textId="2DE67D34"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1</w:t>
      </w:r>
      <w:r w:rsidR="00806195" w:rsidRPr="00806195">
        <w:rPr>
          <w:rFonts w:asciiTheme="minorEastAsia" w:eastAsiaTheme="minorEastAsia" w:hAnsiTheme="minorEastAsia" w:cs="宋体" w:hint="eastAsia"/>
          <w:sz w:val="24"/>
          <w:szCs w:val="24"/>
        </w:rPr>
        <w:t>6</w:t>
      </w:r>
      <w:r w:rsidRPr="00806195">
        <w:rPr>
          <w:rFonts w:asciiTheme="minorEastAsia" w:eastAsiaTheme="minorEastAsia" w:hAnsiTheme="minorEastAsia" w:cs="宋体" w:hint="eastAsia"/>
          <w:sz w:val="24"/>
          <w:szCs w:val="24"/>
        </w:rPr>
        <w:t>.4 未尽事宜</w:t>
      </w:r>
    </w:p>
    <w:p w14:paraId="5C64324C" w14:textId="77777777" w:rsidR="00A46C36" w:rsidRPr="00806195" w:rsidRDefault="00000000" w:rsidP="00806195">
      <w:pPr>
        <w:snapToGrid w:val="0"/>
        <w:spacing w:line="440" w:lineRule="exact"/>
        <w:ind w:firstLine="573"/>
        <w:rPr>
          <w:rFonts w:asciiTheme="minorEastAsia" w:eastAsiaTheme="minorEastAsia" w:hAnsiTheme="minorEastAsia" w:cs="宋体" w:hint="eastAsia"/>
          <w:sz w:val="24"/>
          <w:szCs w:val="24"/>
        </w:rPr>
      </w:pPr>
      <w:r w:rsidRPr="00806195">
        <w:rPr>
          <w:rFonts w:asciiTheme="minorEastAsia" w:eastAsiaTheme="minorEastAsia" w:hAnsiTheme="minorEastAsia" w:cs="宋体" w:hint="eastAsia"/>
          <w:sz w:val="24"/>
          <w:szCs w:val="24"/>
        </w:rPr>
        <w:t>本合同未尽事宜应按照《中华人民共和国民法典》及其相关配套法律法规之规定解释。</w:t>
      </w:r>
    </w:p>
    <w:p w14:paraId="4C87FE7E" w14:textId="77777777" w:rsidR="00BA54D8" w:rsidRPr="00A25393" w:rsidRDefault="00BA54D8" w:rsidP="00A25393">
      <w:pPr>
        <w:spacing w:line="360" w:lineRule="auto"/>
        <w:ind w:firstLineChars="202" w:firstLine="485"/>
        <w:rPr>
          <w:rFonts w:ascii="宋体" w:hAnsi="宋体" w:cs="宋体" w:hint="eastAsia"/>
          <w:kern w:val="0"/>
          <w:sz w:val="24"/>
          <w:szCs w:val="24"/>
        </w:rPr>
      </w:pPr>
    </w:p>
    <w:p w14:paraId="0AEA70E5" w14:textId="527779C9"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采购单位（或甲方）：             成交供应商（或乙方）：</w:t>
      </w:r>
    </w:p>
    <w:p w14:paraId="5EF9A827"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法定代表人：                     法定代表人：</w:t>
      </w:r>
    </w:p>
    <w:p w14:paraId="2AB4CB64" w14:textId="77777777" w:rsidR="00A46C36" w:rsidRPr="00A25393" w:rsidRDefault="00000000" w:rsidP="00A25393">
      <w:pPr>
        <w:spacing w:line="360" w:lineRule="auto"/>
        <w:ind w:firstLineChars="202" w:firstLine="485"/>
        <w:rPr>
          <w:rFonts w:ascii="宋体" w:hAnsi="宋体" w:cs="宋体" w:hint="eastAsia"/>
          <w:kern w:val="0"/>
          <w:sz w:val="24"/>
          <w:szCs w:val="24"/>
        </w:rPr>
      </w:pPr>
      <w:r w:rsidRPr="00A25393">
        <w:rPr>
          <w:rFonts w:ascii="宋体" w:hAnsi="宋体" w:cs="宋体" w:hint="eastAsia"/>
          <w:kern w:val="0"/>
          <w:sz w:val="24"/>
          <w:szCs w:val="24"/>
        </w:rPr>
        <w:t>委托代理人：                     委托代理人：</w:t>
      </w:r>
    </w:p>
    <w:p w14:paraId="74EB9264" w14:textId="77777777" w:rsidR="00A46C36" w:rsidRPr="00A25393" w:rsidRDefault="00A46C36" w:rsidP="00A25393">
      <w:pPr>
        <w:spacing w:line="360" w:lineRule="auto"/>
        <w:ind w:firstLineChars="202" w:firstLine="485"/>
        <w:rPr>
          <w:rFonts w:ascii="宋体" w:hAnsi="宋体" w:cs="宋体" w:hint="eastAsia"/>
          <w:kern w:val="0"/>
          <w:sz w:val="24"/>
          <w:szCs w:val="24"/>
        </w:rPr>
      </w:pPr>
    </w:p>
    <w:p w14:paraId="0C5C0915" w14:textId="77777777" w:rsidR="00A46C36" w:rsidRPr="00A25393" w:rsidRDefault="00000000" w:rsidP="00A25393">
      <w:pPr>
        <w:spacing w:line="360" w:lineRule="auto"/>
        <w:ind w:firstLineChars="302" w:firstLine="725"/>
        <w:rPr>
          <w:rFonts w:ascii="宋体" w:hAnsi="宋体" w:hint="eastAsia"/>
          <w:b/>
          <w:bCs/>
          <w:w w:val="80"/>
          <w:kern w:val="44"/>
          <w:sz w:val="24"/>
          <w:szCs w:val="24"/>
        </w:rPr>
      </w:pPr>
      <w:r w:rsidRPr="00A25393">
        <w:rPr>
          <w:rFonts w:ascii="宋体" w:hAnsi="宋体" w:cs="宋体" w:hint="eastAsia"/>
          <w:kern w:val="0"/>
          <w:sz w:val="24"/>
          <w:szCs w:val="24"/>
        </w:rPr>
        <w:t xml:space="preserve">                                          年  月  日</w:t>
      </w:r>
    </w:p>
    <w:p w14:paraId="7128ABB1" w14:textId="77777777" w:rsidR="00A46C36" w:rsidRDefault="00A46C36">
      <w:pPr>
        <w:rPr>
          <w:rFonts w:ascii="宋体" w:hAnsi="宋体" w:hint="eastAsia"/>
        </w:rPr>
      </w:pPr>
    </w:p>
    <w:p w14:paraId="15AB8EEB"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354FDCB6"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6358FDD8" w14:textId="77777777" w:rsidR="00806195" w:rsidRDefault="00806195">
      <w:pPr>
        <w:snapToGrid w:val="0"/>
        <w:spacing w:line="480" w:lineRule="exact"/>
        <w:ind w:firstLineChars="200" w:firstLine="705"/>
        <w:jc w:val="center"/>
        <w:rPr>
          <w:rFonts w:ascii="宋体" w:hAnsi="宋体" w:cs="宋体" w:hint="eastAsia"/>
          <w:b/>
          <w:bCs/>
          <w:w w:val="80"/>
          <w:kern w:val="44"/>
          <w:sz w:val="44"/>
          <w:szCs w:val="44"/>
        </w:rPr>
      </w:pPr>
    </w:p>
    <w:p w14:paraId="7191F83B" w14:textId="625094C2" w:rsidR="00A46C36" w:rsidRDefault="00000000">
      <w:pPr>
        <w:snapToGrid w:val="0"/>
        <w:spacing w:line="480" w:lineRule="exact"/>
        <w:ind w:firstLineChars="200" w:firstLine="705"/>
        <w:jc w:val="center"/>
        <w:rPr>
          <w:rFonts w:ascii="宋体" w:cs="宋体"/>
          <w:szCs w:val="44"/>
        </w:rPr>
      </w:pPr>
      <w:r>
        <w:rPr>
          <w:rFonts w:ascii="宋体" w:hAnsi="宋体" w:cs="宋体" w:hint="eastAsia"/>
          <w:b/>
          <w:bCs/>
          <w:w w:val="80"/>
          <w:kern w:val="44"/>
          <w:sz w:val="44"/>
          <w:szCs w:val="44"/>
        </w:rPr>
        <w:lastRenderedPageBreak/>
        <w:t xml:space="preserve">第六章  </w:t>
      </w:r>
      <w:r>
        <w:rPr>
          <w:rFonts w:ascii="宋体" w:hAnsi="宋体" w:cs="宋体"/>
          <w:b/>
          <w:bCs/>
          <w:w w:val="80"/>
          <w:kern w:val="44"/>
          <w:sz w:val="44"/>
          <w:szCs w:val="44"/>
        </w:rPr>
        <w:t xml:space="preserve">  </w:t>
      </w:r>
      <w:r>
        <w:rPr>
          <w:rFonts w:ascii="宋体" w:hAnsi="宋体" w:cs="宋体" w:hint="eastAsia"/>
          <w:b/>
          <w:bCs/>
          <w:w w:val="80"/>
          <w:kern w:val="44"/>
          <w:sz w:val="44"/>
          <w:szCs w:val="44"/>
        </w:rPr>
        <w:t>响应文件组成</w:t>
      </w:r>
      <w:bookmarkEnd w:id="67"/>
      <w:r>
        <w:rPr>
          <w:rFonts w:ascii="宋体" w:hAnsi="宋体" w:cs="宋体" w:hint="eastAsia"/>
          <w:b/>
          <w:bCs/>
          <w:w w:val="80"/>
          <w:kern w:val="44"/>
          <w:sz w:val="44"/>
          <w:szCs w:val="44"/>
        </w:rPr>
        <w:t xml:space="preserve"> </w:t>
      </w:r>
    </w:p>
    <w:p w14:paraId="07ECD56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响应文件由资格审查文件、商务技术响应文件、报价响应文件三部分组成。本次竞争性磋商采用资格后审方式，供应商须将资格审查文件作为响应文件组成部分，按磋商文件要求装订密封后一起递交。</w:t>
      </w:r>
    </w:p>
    <w:p w14:paraId="23C3FF3A" w14:textId="77777777" w:rsidR="00A46C36" w:rsidRDefault="00000000">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一、资格审查文件（单独密封）：</w:t>
      </w:r>
    </w:p>
    <w:p w14:paraId="312324FE" w14:textId="08A11BDD" w:rsidR="00A46C36" w:rsidRPr="009F3BA4" w:rsidRDefault="00000000">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1、供应商需提供有效的三证合一的营业执照（副本）复印件</w:t>
      </w:r>
      <w:r w:rsidR="00806195" w:rsidRPr="009F3BA4">
        <w:rPr>
          <w:rFonts w:asciiTheme="majorEastAsia" w:eastAsiaTheme="majorEastAsia" w:hAnsiTheme="majorEastAsia" w:hint="eastAsia"/>
          <w:sz w:val="24"/>
          <w:szCs w:val="24"/>
        </w:rPr>
        <w:t>并加盖公章</w:t>
      </w:r>
      <w:r w:rsidRPr="009F3BA4">
        <w:rPr>
          <w:rFonts w:asciiTheme="majorEastAsia" w:eastAsiaTheme="majorEastAsia" w:hAnsiTheme="majorEastAsia" w:hint="eastAsia"/>
          <w:sz w:val="24"/>
          <w:szCs w:val="24"/>
        </w:rPr>
        <w:t>。</w:t>
      </w:r>
    </w:p>
    <w:p w14:paraId="6785A37E" w14:textId="44FB1558" w:rsidR="00806195" w:rsidRPr="009F3BA4" w:rsidRDefault="00806195">
      <w:pPr>
        <w:spacing w:line="440" w:lineRule="exact"/>
        <w:ind w:firstLineChars="200" w:firstLine="480"/>
        <w:rPr>
          <w:rFonts w:asciiTheme="majorEastAsia" w:eastAsiaTheme="majorEastAsia" w:hAnsiTheme="majorEastAsia" w:hint="eastAsia"/>
          <w:sz w:val="24"/>
          <w:szCs w:val="24"/>
        </w:rPr>
      </w:pPr>
      <w:r w:rsidRPr="009F3BA4">
        <w:rPr>
          <w:rFonts w:asciiTheme="majorEastAsia" w:eastAsiaTheme="majorEastAsia" w:hAnsiTheme="majorEastAsia" w:hint="eastAsia"/>
          <w:sz w:val="24"/>
          <w:szCs w:val="24"/>
        </w:rPr>
        <w:t>2、</w:t>
      </w:r>
      <w:r w:rsidRPr="009F3BA4">
        <w:rPr>
          <w:rFonts w:asciiTheme="minorEastAsia" w:eastAsiaTheme="minorEastAsia" w:hAnsiTheme="minorEastAsia" w:hint="eastAsia"/>
          <w:sz w:val="24"/>
          <w:szCs w:val="24"/>
        </w:rPr>
        <w:t>供应商具备文物保护工程勘察设计乙级及以上资质，提供企业资质证书复印件</w:t>
      </w:r>
      <w:r w:rsidRPr="009F3BA4">
        <w:rPr>
          <w:rFonts w:asciiTheme="majorEastAsia" w:eastAsiaTheme="majorEastAsia" w:hAnsiTheme="majorEastAsia" w:hint="eastAsia"/>
          <w:sz w:val="24"/>
          <w:szCs w:val="24"/>
        </w:rPr>
        <w:t>并加盖公章。</w:t>
      </w:r>
    </w:p>
    <w:p w14:paraId="2C4F04B5" w14:textId="579451A7" w:rsidR="00A46C36" w:rsidRDefault="00806195">
      <w:pPr>
        <w:snapToGrid w:val="0"/>
        <w:spacing w:line="440" w:lineRule="exact"/>
        <w:ind w:firstLineChars="200" w:firstLine="480"/>
        <w:rPr>
          <w:rFonts w:ascii="宋体" w:hAnsi="宋体" w:cs="宋体" w:hint="eastAsia"/>
          <w:sz w:val="24"/>
          <w:szCs w:val="24"/>
        </w:rPr>
      </w:pPr>
      <w:r w:rsidRPr="009F3BA4">
        <w:rPr>
          <w:rFonts w:asciiTheme="majorEastAsia" w:eastAsiaTheme="majorEastAsia" w:hAnsiTheme="majorEastAsia" w:hint="eastAsia"/>
          <w:sz w:val="24"/>
          <w:szCs w:val="24"/>
        </w:rPr>
        <w:t>3</w:t>
      </w:r>
      <w:r w:rsidRPr="009F3BA4">
        <w:rPr>
          <w:rFonts w:ascii="宋体" w:hAnsi="宋体" w:cs="宋体" w:hint="eastAsia"/>
          <w:bCs/>
          <w:sz w:val="24"/>
          <w:szCs w:val="24"/>
        </w:rPr>
        <w:t>、供应商法定代表人参加磋商的，必须提供法定代表人身份证明及法定代表人本人身份证复印件；非法</w:t>
      </w:r>
      <w:r>
        <w:rPr>
          <w:rFonts w:ascii="宋体" w:hAnsi="宋体" w:cs="宋体" w:hint="eastAsia"/>
          <w:bCs/>
          <w:sz w:val="24"/>
          <w:szCs w:val="24"/>
        </w:rPr>
        <w:t>定代表人参加磋商的，必须提供法定代表人签字或盖章</w:t>
      </w:r>
      <w:r>
        <w:rPr>
          <w:rFonts w:ascii="宋体" w:hAnsi="宋体" w:cs="宋体" w:hint="eastAsia"/>
          <w:sz w:val="24"/>
          <w:szCs w:val="24"/>
        </w:rPr>
        <w:t>的授权委托书及法定代表人、被授权人的两人身份证的复印件。（格式参见第六章）</w:t>
      </w:r>
    </w:p>
    <w:p w14:paraId="6E7464D3" w14:textId="4AEFF40D" w:rsidR="00A46C36" w:rsidRDefault="00806195">
      <w:pPr>
        <w:snapToGrid w:val="0"/>
        <w:spacing w:line="440" w:lineRule="exact"/>
        <w:ind w:firstLine="560"/>
        <w:rPr>
          <w:rFonts w:ascii="宋体" w:cs="宋体"/>
          <w:sz w:val="24"/>
          <w:szCs w:val="24"/>
        </w:rPr>
      </w:pPr>
      <w:r>
        <w:rPr>
          <w:rFonts w:ascii="宋体" w:hAnsi="宋体" w:cs="宋体" w:hint="eastAsia"/>
          <w:sz w:val="24"/>
          <w:szCs w:val="24"/>
        </w:rPr>
        <w:t>4、投标人符合本项目供应商资格要求中“本项目的基本资格要求”规定条件的承诺函。（格式参见第六章）</w:t>
      </w:r>
    </w:p>
    <w:p w14:paraId="024CE107" w14:textId="2C468B1F" w:rsidR="00A46C36" w:rsidRDefault="00806195">
      <w:pPr>
        <w:spacing w:line="440" w:lineRule="exact"/>
        <w:ind w:firstLineChars="200" w:firstLine="480"/>
        <w:rPr>
          <w:rFonts w:ascii="宋体" w:hAnsi="宋体" w:cs="宋体" w:hint="eastAsia"/>
          <w:sz w:val="24"/>
          <w:szCs w:val="24"/>
        </w:rPr>
      </w:pPr>
      <w:r>
        <w:rPr>
          <w:rFonts w:ascii="宋体" w:hAnsi="宋体" w:cs="宋体" w:hint="eastAsia"/>
          <w:sz w:val="24"/>
          <w:szCs w:val="24"/>
        </w:rPr>
        <w:t>5、供应商须提供资格文件声明函（原件）。（格式参见第六章）</w:t>
      </w:r>
    </w:p>
    <w:p w14:paraId="5A616C15" w14:textId="1619FF30" w:rsidR="00A46C36" w:rsidRDefault="00806195">
      <w:pPr>
        <w:adjustRightInd w:val="0"/>
        <w:snapToGrid w:val="0"/>
        <w:spacing w:line="440" w:lineRule="exact"/>
        <w:ind w:firstLineChars="200" w:firstLine="480"/>
        <w:jc w:val="left"/>
        <w:rPr>
          <w:rFonts w:asciiTheme="minorEastAsia" w:eastAsiaTheme="minorEastAsia" w:hAnsiTheme="minorEastAsia" w:cs="宋体" w:hint="eastAsia"/>
          <w:kern w:val="0"/>
          <w:sz w:val="24"/>
          <w:szCs w:val="24"/>
        </w:rPr>
      </w:pPr>
      <w:r>
        <w:rPr>
          <w:rFonts w:ascii="宋体" w:hAnsi="宋体" w:cs="宋体" w:hint="eastAsia"/>
          <w:sz w:val="24"/>
          <w:szCs w:val="24"/>
        </w:rPr>
        <w:t>6、</w:t>
      </w:r>
      <w:r>
        <w:rPr>
          <w:rFonts w:asciiTheme="minorEastAsia" w:eastAsiaTheme="minorEastAsia" w:hAnsiTheme="minorEastAsia" w:cs="宋体" w:hint="eastAsia"/>
          <w:kern w:val="0"/>
          <w:sz w:val="24"/>
          <w:szCs w:val="24"/>
        </w:rPr>
        <w:t>未被“信用中国”网站（www.creditchina.gov.cn）列入失信被执行人、重大税收违法失信主体名单、政府采购严重违法失信行为记录名单。</w:t>
      </w:r>
    </w:p>
    <w:p w14:paraId="667C57B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采购代理机构在本项目提交响应文件截止日期当天通过“信用中国”网站查询所有提交响应文件供应商的信用记录，并将所有提交响应文件供应商的查询记录电子截屏提交给评审小组。评审小组对于被列入失信被执行人、重大税收违法失信主体名单、政府采购严重违法失信行为记录名单的供应商，拒绝其继续参与本项目采购活动，按照无效响应文件处理。查询记录电子截屏作为证据留存，与采购项目其他材料一并归档。</w:t>
      </w:r>
    </w:p>
    <w:p w14:paraId="4B3E0283"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sz w:val="24"/>
          <w:szCs w:val="24"/>
        </w:rPr>
        <w:t>供应商不良信用记录以采购采购代理机构查询结果为准，采购采购代理机构查询之后，“信用中国”网站信息发生的任何变更均不再作为评审依据，供应商自行提供的与网站信息不一致的其他证明材料亦不作为评审依据。</w:t>
      </w:r>
    </w:p>
    <w:p w14:paraId="24F33F2C" w14:textId="77777777" w:rsidR="00A46C36" w:rsidRDefault="00000000">
      <w:pPr>
        <w:numPr>
          <w:ilvl w:val="0"/>
          <w:numId w:val="5"/>
        </w:numPr>
        <w:adjustRightInd w:val="0"/>
        <w:snapToGrid w:val="0"/>
        <w:spacing w:line="440" w:lineRule="exact"/>
        <w:ind w:firstLineChars="200" w:firstLine="482"/>
        <w:jc w:val="left"/>
        <w:rPr>
          <w:rFonts w:ascii="宋体" w:cs="宋体"/>
          <w:bCs/>
          <w:sz w:val="24"/>
          <w:szCs w:val="24"/>
        </w:rPr>
      </w:pPr>
      <w:r>
        <w:rPr>
          <w:rFonts w:ascii="宋体" w:hAnsi="宋体" w:cs="宋体" w:hint="eastAsia"/>
          <w:b/>
          <w:bCs/>
          <w:sz w:val="24"/>
          <w:szCs w:val="24"/>
        </w:rPr>
        <w:t>商务技术响应文件（单独密封）：</w:t>
      </w:r>
    </w:p>
    <w:p w14:paraId="22CB3DD3" w14:textId="77777777" w:rsidR="00A46C36" w:rsidRDefault="00000000">
      <w:pPr>
        <w:spacing w:line="44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、竞争性磋商响应函；（格式参见第六章）</w:t>
      </w:r>
    </w:p>
    <w:p w14:paraId="6A0F7C06" w14:textId="77777777" w:rsidR="00A46C36" w:rsidRDefault="00000000">
      <w:pPr>
        <w:spacing w:line="440" w:lineRule="exact"/>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、供应商一般情况表；（格式参见第六章）</w:t>
      </w:r>
    </w:p>
    <w:p w14:paraId="6F15F11B"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t>3、评标办法中所涉及的事项需提供的所有资料；</w:t>
      </w:r>
    </w:p>
    <w:p w14:paraId="37CF8D79" w14:textId="77777777" w:rsidR="00A46C36" w:rsidRDefault="00000000">
      <w:pPr>
        <w:spacing w:line="440" w:lineRule="exact"/>
        <w:ind w:firstLineChars="200" w:firstLine="480"/>
        <w:rPr>
          <w:rFonts w:ascii="宋体" w:cs="宋体"/>
          <w:sz w:val="24"/>
          <w:szCs w:val="24"/>
        </w:rPr>
      </w:pPr>
      <w:r>
        <w:rPr>
          <w:rFonts w:ascii="宋体" w:hAnsi="宋体" w:cs="宋体" w:hint="eastAsia"/>
          <w:sz w:val="24"/>
          <w:szCs w:val="24"/>
        </w:rPr>
        <w:t>4、评分办法中未涉及的事项，磋商供应商认为需要提交的其他资料。</w:t>
      </w:r>
    </w:p>
    <w:p w14:paraId="30732DC1" w14:textId="77777777" w:rsidR="00A46C36" w:rsidRDefault="00000000">
      <w:pPr>
        <w:snapToGrid w:val="0"/>
        <w:spacing w:line="440" w:lineRule="exact"/>
        <w:ind w:firstLineChars="200" w:firstLine="480"/>
        <w:rPr>
          <w:rFonts w:ascii="宋体" w:cs="宋体"/>
          <w:bCs/>
          <w:sz w:val="24"/>
          <w:szCs w:val="24"/>
        </w:rPr>
      </w:pPr>
      <w:r>
        <w:rPr>
          <w:rFonts w:ascii="宋体" w:hAnsi="宋体" w:cs="宋体" w:hint="eastAsia"/>
          <w:sz w:val="24"/>
          <w:szCs w:val="24"/>
        </w:rPr>
        <w:lastRenderedPageBreak/>
        <w:t>注：为方便评委评审，请磋商供应商按评标办法中所涉及的事项顺序进行编制，可以补充相关材料；</w:t>
      </w:r>
    </w:p>
    <w:p w14:paraId="4DAF13F0" w14:textId="77777777" w:rsidR="00A46C36" w:rsidRDefault="00000000">
      <w:pPr>
        <w:snapToGrid w:val="0"/>
        <w:spacing w:line="440" w:lineRule="exact"/>
        <w:ind w:firstLineChars="200" w:firstLine="482"/>
        <w:rPr>
          <w:rFonts w:ascii="宋体" w:cs="宋体"/>
          <w:b/>
          <w:sz w:val="24"/>
          <w:szCs w:val="24"/>
        </w:rPr>
      </w:pPr>
      <w:r>
        <w:rPr>
          <w:rFonts w:ascii="宋体" w:hAnsi="宋体" w:cs="宋体" w:hint="eastAsia"/>
          <w:b/>
          <w:bCs/>
          <w:sz w:val="24"/>
          <w:szCs w:val="24"/>
        </w:rPr>
        <w:t>特别提醒：“资格审查文件”、“商务技术响应文件”所须提供的材料（复印件须加盖磋商供应商公章）按磋商文件要求装订，密封，递交。</w:t>
      </w:r>
    </w:p>
    <w:p w14:paraId="509CBB53" w14:textId="77777777" w:rsidR="00A46C36" w:rsidRDefault="00000000">
      <w:pPr>
        <w:adjustRightInd w:val="0"/>
        <w:snapToGrid w:val="0"/>
        <w:spacing w:line="440" w:lineRule="exact"/>
        <w:ind w:firstLineChars="200" w:firstLine="482"/>
        <w:jc w:val="left"/>
        <w:rPr>
          <w:rFonts w:ascii="宋体" w:cs="宋体"/>
          <w:b/>
          <w:sz w:val="24"/>
          <w:szCs w:val="24"/>
          <w:lang w:val="zh-CN"/>
        </w:rPr>
      </w:pPr>
      <w:r>
        <w:rPr>
          <w:rFonts w:ascii="宋体" w:hAnsi="宋体" w:cs="宋体" w:hint="eastAsia"/>
          <w:b/>
          <w:sz w:val="24"/>
          <w:szCs w:val="24"/>
          <w:lang w:val="zh-CN"/>
        </w:rPr>
        <w:t>三、</w:t>
      </w:r>
      <w:r>
        <w:rPr>
          <w:rFonts w:ascii="宋体" w:hAnsi="宋体" w:cs="宋体" w:hint="eastAsia"/>
          <w:b/>
          <w:bCs/>
          <w:sz w:val="24"/>
          <w:szCs w:val="24"/>
        </w:rPr>
        <w:t>商务报价响应文件</w:t>
      </w:r>
      <w:r>
        <w:rPr>
          <w:rFonts w:ascii="宋体" w:hAnsi="宋体" w:cs="宋体" w:hint="eastAsia"/>
          <w:b/>
          <w:sz w:val="24"/>
          <w:szCs w:val="24"/>
          <w:lang w:val="zh-CN"/>
        </w:rPr>
        <w:t>（单独装订密封）</w:t>
      </w:r>
    </w:p>
    <w:p w14:paraId="27CB3087"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bCs/>
          <w:sz w:val="24"/>
          <w:szCs w:val="24"/>
          <w:lang w:val="zh-CN"/>
        </w:rPr>
        <w:t>1</w:t>
      </w:r>
      <w:r>
        <w:rPr>
          <w:rFonts w:ascii="宋体" w:hAnsi="宋体" w:cs="宋体" w:hint="eastAsia"/>
          <w:bCs/>
          <w:sz w:val="24"/>
          <w:szCs w:val="24"/>
          <w:lang w:val="zh-CN"/>
        </w:rPr>
        <w:t>、</w:t>
      </w:r>
      <w:r>
        <w:rPr>
          <w:rFonts w:ascii="宋体" w:hAnsi="宋体" w:cs="宋体" w:hint="eastAsia"/>
          <w:sz w:val="24"/>
          <w:szCs w:val="24"/>
        </w:rPr>
        <w:t>磋商响应报价总表（格式参见第六章）；</w:t>
      </w:r>
    </w:p>
    <w:p w14:paraId="3911688F" w14:textId="77777777" w:rsidR="00A46C36" w:rsidRDefault="00000000">
      <w:pPr>
        <w:adjustRightInd w:val="0"/>
        <w:snapToGrid w:val="0"/>
        <w:spacing w:line="440" w:lineRule="exact"/>
        <w:ind w:firstLineChars="200" w:firstLine="480"/>
        <w:jc w:val="left"/>
        <w:rPr>
          <w:rFonts w:ascii="宋体" w:hAnsi="宋体" w:cs="宋体" w:hint="eastAsia"/>
          <w:sz w:val="24"/>
          <w:szCs w:val="24"/>
        </w:rPr>
      </w:pPr>
      <w:r>
        <w:rPr>
          <w:rFonts w:ascii="宋体" w:hAnsi="宋体" w:cs="宋体" w:hint="eastAsia"/>
          <w:bCs/>
          <w:sz w:val="24"/>
          <w:szCs w:val="24"/>
          <w:lang w:val="zh-CN"/>
        </w:rPr>
        <w:t>2、</w:t>
      </w:r>
      <w:r>
        <w:rPr>
          <w:rFonts w:ascii="宋体" w:hAnsi="宋体" w:cs="宋体" w:hint="eastAsia"/>
          <w:sz w:val="24"/>
          <w:szCs w:val="24"/>
        </w:rPr>
        <w:t>磋商响应报价明细表（格式自拟）。</w:t>
      </w:r>
    </w:p>
    <w:p w14:paraId="6BE514A8" w14:textId="77777777" w:rsidR="00A46C36" w:rsidRDefault="00A46C36">
      <w:pPr>
        <w:snapToGrid w:val="0"/>
        <w:spacing w:line="440" w:lineRule="exact"/>
        <w:ind w:firstLineChars="200" w:firstLine="562"/>
        <w:rPr>
          <w:rFonts w:ascii="宋体" w:hAnsi="宋体" w:cs="宋体" w:hint="eastAsia"/>
          <w:b/>
          <w:sz w:val="28"/>
          <w:szCs w:val="28"/>
        </w:rPr>
      </w:pPr>
    </w:p>
    <w:p w14:paraId="4E5661A6" w14:textId="77777777" w:rsidR="00A46C36" w:rsidRDefault="00A46C36">
      <w:pPr>
        <w:snapToGrid w:val="0"/>
        <w:spacing w:line="520" w:lineRule="exact"/>
        <w:ind w:firstLineChars="200" w:firstLine="562"/>
        <w:rPr>
          <w:rFonts w:ascii="宋体" w:hAnsi="宋体" w:cs="宋体" w:hint="eastAsia"/>
          <w:b/>
          <w:sz w:val="28"/>
          <w:szCs w:val="28"/>
        </w:rPr>
      </w:pPr>
    </w:p>
    <w:p w14:paraId="62ECF771" w14:textId="77777777" w:rsidR="00A46C36" w:rsidRDefault="00A46C36">
      <w:pPr>
        <w:snapToGrid w:val="0"/>
        <w:spacing w:line="520" w:lineRule="exact"/>
        <w:ind w:firstLineChars="200" w:firstLine="562"/>
        <w:rPr>
          <w:rFonts w:ascii="宋体" w:hAnsi="宋体" w:cs="宋体" w:hint="eastAsia"/>
          <w:b/>
          <w:sz w:val="28"/>
          <w:szCs w:val="28"/>
        </w:rPr>
      </w:pPr>
    </w:p>
    <w:p w14:paraId="37DD9799" w14:textId="77777777" w:rsidR="00A46C36" w:rsidRDefault="00A46C36">
      <w:pPr>
        <w:snapToGrid w:val="0"/>
        <w:spacing w:line="520" w:lineRule="exact"/>
        <w:ind w:firstLineChars="200" w:firstLine="562"/>
        <w:rPr>
          <w:rFonts w:ascii="宋体" w:hAnsi="宋体" w:cs="宋体" w:hint="eastAsia"/>
          <w:b/>
          <w:sz w:val="28"/>
          <w:szCs w:val="28"/>
        </w:rPr>
      </w:pPr>
    </w:p>
    <w:p w14:paraId="4B0D917D" w14:textId="77777777" w:rsidR="00A46C36" w:rsidRDefault="00A46C36">
      <w:pPr>
        <w:snapToGrid w:val="0"/>
        <w:spacing w:line="520" w:lineRule="exact"/>
        <w:ind w:firstLineChars="200" w:firstLine="562"/>
        <w:rPr>
          <w:rFonts w:ascii="宋体" w:hAnsi="宋体" w:cs="宋体" w:hint="eastAsia"/>
          <w:b/>
          <w:sz w:val="28"/>
          <w:szCs w:val="28"/>
        </w:rPr>
      </w:pPr>
    </w:p>
    <w:p w14:paraId="62933822" w14:textId="77777777" w:rsidR="00A46C36" w:rsidRDefault="00A46C36">
      <w:pPr>
        <w:snapToGrid w:val="0"/>
        <w:spacing w:line="520" w:lineRule="exact"/>
        <w:ind w:firstLineChars="200" w:firstLine="562"/>
        <w:rPr>
          <w:rFonts w:ascii="宋体" w:hAnsi="宋体" w:cs="宋体" w:hint="eastAsia"/>
          <w:b/>
          <w:sz w:val="28"/>
          <w:szCs w:val="28"/>
        </w:rPr>
      </w:pPr>
    </w:p>
    <w:p w14:paraId="44DD5462" w14:textId="77777777" w:rsidR="00A46C36" w:rsidRDefault="00A46C36">
      <w:pPr>
        <w:snapToGrid w:val="0"/>
        <w:spacing w:line="520" w:lineRule="exact"/>
        <w:ind w:firstLineChars="200" w:firstLine="562"/>
        <w:rPr>
          <w:rFonts w:ascii="宋体" w:hAnsi="宋体" w:cs="宋体" w:hint="eastAsia"/>
          <w:b/>
          <w:sz w:val="28"/>
          <w:szCs w:val="28"/>
        </w:rPr>
      </w:pPr>
    </w:p>
    <w:p w14:paraId="79FAF9E2" w14:textId="77777777" w:rsidR="00A46C36" w:rsidRDefault="00A46C36">
      <w:pPr>
        <w:snapToGrid w:val="0"/>
        <w:spacing w:line="520" w:lineRule="exact"/>
        <w:ind w:firstLineChars="200" w:firstLine="562"/>
        <w:rPr>
          <w:rFonts w:ascii="宋体" w:hAnsi="宋体" w:cs="宋体" w:hint="eastAsia"/>
          <w:b/>
          <w:sz w:val="28"/>
          <w:szCs w:val="28"/>
        </w:rPr>
      </w:pPr>
    </w:p>
    <w:p w14:paraId="2C513B7A" w14:textId="77777777" w:rsidR="00A46C36" w:rsidRDefault="00A46C36">
      <w:pPr>
        <w:snapToGrid w:val="0"/>
        <w:spacing w:line="520" w:lineRule="exact"/>
        <w:ind w:firstLineChars="200" w:firstLine="562"/>
        <w:rPr>
          <w:rFonts w:ascii="宋体" w:hAnsi="宋体" w:cs="宋体" w:hint="eastAsia"/>
          <w:b/>
          <w:sz w:val="28"/>
          <w:szCs w:val="28"/>
        </w:rPr>
      </w:pPr>
    </w:p>
    <w:p w14:paraId="43639235" w14:textId="77777777" w:rsidR="00A46C36" w:rsidRDefault="00A46C36">
      <w:pPr>
        <w:snapToGrid w:val="0"/>
        <w:spacing w:line="520" w:lineRule="exact"/>
        <w:ind w:firstLineChars="200" w:firstLine="562"/>
        <w:rPr>
          <w:rFonts w:ascii="宋体" w:hAnsi="宋体" w:cs="宋体" w:hint="eastAsia"/>
          <w:b/>
          <w:sz w:val="28"/>
          <w:szCs w:val="28"/>
        </w:rPr>
      </w:pPr>
    </w:p>
    <w:p w14:paraId="5DECE1C1" w14:textId="77777777" w:rsidR="00A46C36" w:rsidRDefault="00A46C36">
      <w:pPr>
        <w:snapToGrid w:val="0"/>
        <w:spacing w:line="520" w:lineRule="exact"/>
        <w:ind w:firstLineChars="200" w:firstLine="562"/>
        <w:rPr>
          <w:rFonts w:ascii="宋体" w:hAnsi="宋体" w:cs="宋体" w:hint="eastAsia"/>
          <w:b/>
          <w:sz w:val="28"/>
          <w:szCs w:val="28"/>
        </w:rPr>
      </w:pPr>
    </w:p>
    <w:p w14:paraId="639D9588" w14:textId="77777777" w:rsidR="00A46C36" w:rsidRDefault="00A46C36">
      <w:pPr>
        <w:snapToGrid w:val="0"/>
        <w:spacing w:line="520" w:lineRule="exact"/>
        <w:ind w:firstLineChars="200" w:firstLine="562"/>
        <w:rPr>
          <w:rFonts w:ascii="宋体" w:hAnsi="宋体" w:cs="宋体" w:hint="eastAsia"/>
          <w:b/>
          <w:sz w:val="28"/>
          <w:szCs w:val="28"/>
        </w:rPr>
      </w:pPr>
    </w:p>
    <w:p w14:paraId="2F7E7C3E" w14:textId="77777777" w:rsidR="00A46C36" w:rsidRDefault="00A46C36">
      <w:pPr>
        <w:snapToGrid w:val="0"/>
        <w:spacing w:line="520" w:lineRule="exact"/>
        <w:ind w:firstLineChars="200" w:firstLine="562"/>
        <w:rPr>
          <w:rFonts w:ascii="宋体" w:hAnsi="宋体" w:cs="宋体" w:hint="eastAsia"/>
          <w:b/>
          <w:sz w:val="28"/>
          <w:szCs w:val="28"/>
        </w:rPr>
      </w:pPr>
    </w:p>
    <w:p w14:paraId="22711757" w14:textId="77777777" w:rsidR="00A46C36" w:rsidRDefault="00A46C36">
      <w:pPr>
        <w:snapToGrid w:val="0"/>
        <w:spacing w:line="520" w:lineRule="exact"/>
        <w:ind w:firstLineChars="200" w:firstLine="562"/>
        <w:rPr>
          <w:rFonts w:ascii="宋体" w:hAnsi="宋体" w:cs="宋体" w:hint="eastAsia"/>
          <w:b/>
          <w:sz w:val="28"/>
          <w:szCs w:val="28"/>
        </w:rPr>
      </w:pPr>
    </w:p>
    <w:p w14:paraId="67991CA6" w14:textId="77777777" w:rsidR="00A46C36" w:rsidRDefault="00A46C36">
      <w:pPr>
        <w:snapToGrid w:val="0"/>
        <w:spacing w:line="520" w:lineRule="exact"/>
        <w:ind w:firstLineChars="200" w:firstLine="562"/>
        <w:rPr>
          <w:rFonts w:ascii="宋体" w:hAnsi="宋体" w:cs="宋体" w:hint="eastAsia"/>
          <w:b/>
          <w:sz w:val="28"/>
          <w:szCs w:val="28"/>
        </w:rPr>
      </w:pPr>
    </w:p>
    <w:p w14:paraId="77ED0769" w14:textId="77777777" w:rsidR="00A46C36" w:rsidRDefault="00A46C36">
      <w:pPr>
        <w:snapToGrid w:val="0"/>
        <w:spacing w:line="520" w:lineRule="exact"/>
        <w:ind w:firstLineChars="200" w:firstLine="562"/>
        <w:rPr>
          <w:rFonts w:ascii="宋体" w:hAnsi="宋体" w:cs="宋体" w:hint="eastAsia"/>
          <w:b/>
          <w:sz w:val="28"/>
          <w:szCs w:val="28"/>
        </w:rPr>
      </w:pPr>
    </w:p>
    <w:p w14:paraId="5B4231B1" w14:textId="77777777" w:rsidR="00A46C36" w:rsidRDefault="00A46C36">
      <w:pPr>
        <w:snapToGrid w:val="0"/>
        <w:spacing w:line="520" w:lineRule="exact"/>
        <w:ind w:firstLineChars="200" w:firstLine="562"/>
        <w:rPr>
          <w:rFonts w:ascii="宋体" w:hAnsi="宋体" w:cs="宋体" w:hint="eastAsia"/>
          <w:b/>
          <w:sz w:val="28"/>
          <w:szCs w:val="28"/>
        </w:rPr>
      </w:pPr>
    </w:p>
    <w:p w14:paraId="15793888" w14:textId="77777777" w:rsidR="00A46C36" w:rsidRDefault="00A46C36">
      <w:pPr>
        <w:snapToGrid w:val="0"/>
        <w:spacing w:line="520" w:lineRule="exact"/>
        <w:ind w:firstLineChars="200" w:firstLine="562"/>
        <w:rPr>
          <w:rFonts w:ascii="宋体" w:hAnsi="宋体" w:cs="宋体" w:hint="eastAsia"/>
          <w:b/>
          <w:sz w:val="28"/>
          <w:szCs w:val="28"/>
        </w:rPr>
      </w:pPr>
    </w:p>
    <w:p w14:paraId="667A7C17" w14:textId="77777777" w:rsidR="00A46C36" w:rsidRDefault="00A46C36">
      <w:pPr>
        <w:snapToGrid w:val="0"/>
        <w:spacing w:line="520" w:lineRule="exact"/>
        <w:ind w:firstLineChars="200" w:firstLine="562"/>
        <w:rPr>
          <w:rFonts w:ascii="宋体" w:hAnsi="宋体" w:cs="宋体" w:hint="eastAsia"/>
          <w:b/>
          <w:sz w:val="28"/>
          <w:szCs w:val="28"/>
        </w:rPr>
      </w:pPr>
    </w:p>
    <w:p w14:paraId="03F77186" w14:textId="77777777" w:rsidR="00A46C36" w:rsidRDefault="00A46C36">
      <w:pPr>
        <w:snapToGrid w:val="0"/>
        <w:spacing w:line="520" w:lineRule="exact"/>
        <w:ind w:firstLineChars="200" w:firstLine="562"/>
        <w:rPr>
          <w:rFonts w:ascii="宋体" w:hAnsi="宋体" w:cs="宋体" w:hint="eastAsia"/>
          <w:b/>
          <w:sz w:val="28"/>
          <w:szCs w:val="28"/>
        </w:rPr>
      </w:pPr>
    </w:p>
    <w:p w14:paraId="46CADC20" w14:textId="77777777" w:rsidR="00A46C36" w:rsidRDefault="00A46C36">
      <w:pPr>
        <w:snapToGrid w:val="0"/>
        <w:spacing w:line="520" w:lineRule="exact"/>
        <w:ind w:firstLineChars="200" w:firstLine="562"/>
        <w:rPr>
          <w:rFonts w:ascii="宋体" w:hAnsi="宋体" w:cs="宋体" w:hint="eastAsia"/>
          <w:b/>
          <w:sz w:val="28"/>
          <w:szCs w:val="28"/>
        </w:rPr>
      </w:pPr>
    </w:p>
    <w:p w14:paraId="6F6B852C" w14:textId="77777777" w:rsidR="00A46C36" w:rsidRDefault="00000000">
      <w:pPr>
        <w:snapToGrid w:val="0"/>
        <w:spacing w:line="520" w:lineRule="exact"/>
        <w:ind w:firstLineChars="200" w:firstLine="562"/>
        <w:rPr>
          <w:rFonts w:ascii="宋体" w:cs="宋体"/>
          <w:b/>
          <w:bCs/>
          <w:sz w:val="28"/>
          <w:szCs w:val="28"/>
        </w:rPr>
      </w:pPr>
      <w:r>
        <w:rPr>
          <w:rFonts w:ascii="宋体" w:hAnsi="宋体" w:cs="宋体" w:hint="eastAsia"/>
          <w:b/>
          <w:sz w:val="28"/>
          <w:szCs w:val="28"/>
        </w:rPr>
        <w:lastRenderedPageBreak/>
        <w:t>附件：</w:t>
      </w:r>
    </w:p>
    <w:p w14:paraId="0AE0E91E"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t>1</w:t>
      </w:r>
      <w:r>
        <w:rPr>
          <w:rFonts w:ascii="宋体" w:hAnsi="宋体" w:cs="宋体" w:hint="eastAsia"/>
          <w:b/>
          <w:sz w:val="28"/>
          <w:szCs w:val="28"/>
        </w:rPr>
        <w:t>、法定代表人身份证明</w:t>
      </w:r>
    </w:p>
    <w:p w14:paraId="715BC863" w14:textId="77777777" w:rsidR="00A46C36" w:rsidRDefault="00000000">
      <w:pPr>
        <w:snapToGrid w:val="0"/>
        <w:spacing w:line="520" w:lineRule="exact"/>
        <w:jc w:val="center"/>
        <w:rPr>
          <w:rFonts w:ascii="宋体" w:cs="宋体"/>
          <w:sz w:val="24"/>
          <w:szCs w:val="24"/>
        </w:rPr>
      </w:pPr>
      <w:r>
        <w:rPr>
          <w:rFonts w:ascii="宋体" w:hAnsi="宋体" w:cs="宋体" w:hint="eastAsia"/>
          <w:sz w:val="24"/>
          <w:szCs w:val="24"/>
        </w:rPr>
        <w:t>（如法定代表人参加磋商，须出示此证明）</w:t>
      </w:r>
    </w:p>
    <w:p w14:paraId="69236969" w14:textId="77777777" w:rsidR="00A46C36" w:rsidRDefault="00A46C36">
      <w:pPr>
        <w:snapToGrid w:val="0"/>
        <w:spacing w:line="520" w:lineRule="exact"/>
        <w:jc w:val="center"/>
        <w:rPr>
          <w:rFonts w:ascii="宋体" w:cs="宋体"/>
          <w:sz w:val="24"/>
          <w:szCs w:val="24"/>
        </w:rPr>
      </w:pPr>
    </w:p>
    <w:p w14:paraId="0E8FCD45" w14:textId="0C2C4858"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3DC287AA"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我公司法定代表人</w:t>
      </w:r>
      <w:r>
        <w:rPr>
          <w:rFonts w:ascii="宋体" w:hAnsi="宋体" w:cs="宋体"/>
          <w:sz w:val="24"/>
          <w:szCs w:val="24"/>
          <w:u w:val="single"/>
        </w:rPr>
        <w:t xml:space="preserve">         </w:t>
      </w:r>
      <w:r>
        <w:rPr>
          <w:rFonts w:ascii="宋体" w:hAnsi="宋体" w:cs="宋体" w:hint="eastAsia"/>
          <w:sz w:val="24"/>
          <w:szCs w:val="24"/>
        </w:rPr>
        <w:t>参加贵单位组织的</w:t>
      </w:r>
      <w:r>
        <w:rPr>
          <w:rFonts w:ascii="宋体" w:hAnsi="宋体" w:cs="宋体"/>
          <w:sz w:val="24"/>
          <w:szCs w:val="24"/>
          <w:u w:val="single"/>
        </w:rPr>
        <w:t xml:space="preserve">            </w:t>
      </w:r>
      <w:r>
        <w:rPr>
          <w:rFonts w:ascii="宋体" w:hAnsi="宋体" w:cs="宋体" w:hint="eastAsia"/>
          <w:sz w:val="24"/>
          <w:szCs w:val="24"/>
        </w:rPr>
        <w:t>（竞争性磋商项目名称</w:t>
      </w:r>
      <w:r>
        <w:rPr>
          <w:rFonts w:ascii="宋体" w:hAnsi="宋体" w:cs="宋体"/>
          <w:sz w:val="24"/>
          <w:szCs w:val="24"/>
        </w:rPr>
        <w:t>)</w:t>
      </w:r>
      <w:r>
        <w:rPr>
          <w:rFonts w:ascii="宋体" w:hAnsi="宋体" w:cs="宋体" w:hint="eastAsia"/>
          <w:sz w:val="24"/>
          <w:szCs w:val="24"/>
        </w:rPr>
        <w:t>项目的磋商活动，全权代表我公司处理竞争性磋商的有关事宜。</w:t>
      </w:r>
    </w:p>
    <w:p w14:paraId="6ADB560D" w14:textId="77777777" w:rsidR="00A46C36" w:rsidRDefault="00A46C36">
      <w:pPr>
        <w:snapToGrid w:val="0"/>
        <w:spacing w:line="520" w:lineRule="exact"/>
        <w:rPr>
          <w:rFonts w:ascii="宋体" w:cs="宋体"/>
          <w:sz w:val="24"/>
          <w:szCs w:val="24"/>
        </w:rPr>
      </w:pPr>
    </w:p>
    <w:p w14:paraId="7B8133FE" w14:textId="77777777" w:rsidR="00A46C36" w:rsidRDefault="00000000">
      <w:pPr>
        <w:snapToGrid w:val="0"/>
        <w:spacing w:line="520" w:lineRule="exact"/>
        <w:rPr>
          <w:rFonts w:ascii="宋体" w:cs="宋体"/>
          <w:sz w:val="24"/>
          <w:szCs w:val="24"/>
        </w:rPr>
      </w:pPr>
      <w:r>
        <w:rPr>
          <w:rFonts w:ascii="宋体" w:hAnsi="宋体" w:cs="宋体" w:hint="eastAsia"/>
          <w:sz w:val="24"/>
          <w:szCs w:val="24"/>
        </w:rPr>
        <w:t>附：法定代表人情况：</w:t>
      </w:r>
    </w:p>
    <w:p w14:paraId="26B4A078" w14:textId="77777777" w:rsidR="00A46C36" w:rsidRDefault="00000000">
      <w:pPr>
        <w:snapToGrid w:val="0"/>
        <w:spacing w:line="520" w:lineRule="exact"/>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14:paraId="7A7CE58B" w14:textId="77777777" w:rsidR="00A46C36" w:rsidRDefault="00000000">
      <w:pPr>
        <w:snapToGrid w:val="0"/>
        <w:spacing w:line="520" w:lineRule="exact"/>
        <w:rPr>
          <w:rFonts w:ascii="宋体" w:cs="宋体"/>
          <w:sz w:val="24"/>
          <w:szCs w:val="24"/>
        </w:rPr>
      </w:pPr>
      <w:r>
        <w:rPr>
          <w:rFonts w:ascii="宋体" w:hAnsi="宋体" w:cs="宋体" w:hint="eastAsia"/>
          <w:sz w:val="24"/>
          <w:szCs w:val="24"/>
        </w:rPr>
        <w:t>身份证号码：</w:t>
      </w:r>
      <w:r>
        <w:rPr>
          <w:rFonts w:ascii="宋体" w:hAnsi="宋体" w:cs="宋体"/>
          <w:sz w:val="24"/>
          <w:szCs w:val="24"/>
          <w:u w:val="single"/>
        </w:rPr>
        <w:t xml:space="preserve">                       </w:t>
      </w:r>
    </w:p>
    <w:p w14:paraId="247F106A"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hint="eastAsia"/>
          <w:sz w:val="24"/>
          <w:szCs w:val="24"/>
        </w:rPr>
        <w:t>传真：</w:t>
      </w:r>
      <w:r>
        <w:rPr>
          <w:rFonts w:ascii="宋体" w:hAnsi="宋体" w:cs="宋体"/>
          <w:sz w:val="24"/>
          <w:szCs w:val="24"/>
          <w:u w:val="single"/>
        </w:rPr>
        <w:t xml:space="preserve">               </w:t>
      </w:r>
    </w:p>
    <w:p w14:paraId="39A5835B" w14:textId="77777777" w:rsidR="00A46C36" w:rsidRDefault="00A46C36">
      <w:pPr>
        <w:snapToGrid w:val="0"/>
        <w:spacing w:line="520" w:lineRule="exact"/>
        <w:rPr>
          <w:rFonts w:ascii="宋体" w:cs="宋体"/>
          <w:sz w:val="24"/>
          <w:szCs w:val="24"/>
        </w:rPr>
      </w:pPr>
    </w:p>
    <w:p w14:paraId="1DAD1387" w14:textId="77777777" w:rsidR="00A46C36" w:rsidRDefault="00000000">
      <w:pPr>
        <w:snapToGrid w:val="0"/>
        <w:spacing w:line="520" w:lineRule="exact"/>
        <w:rPr>
          <w:rFonts w:ascii="宋体" w:cs="宋体"/>
          <w:sz w:val="24"/>
          <w:szCs w:val="24"/>
        </w:rPr>
      </w:pPr>
      <w:r>
        <w:rPr>
          <w:rFonts w:ascii="宋体" w:hAnsi="宋体" w:cs="宋体" w:hint="eastAsia"/>
          <w:sz w:val="24"/>
          <w:szCs w:val="24"/>
        </w:rPr>
        <w:t>单位名称（公章）</w:t>
      </w:r>
      <w:r>
        <w:rPr>
          <w:rFonts w:ascii="宋体" w:hAnsi="宋体" w:cs="宋体"/>
          <w:sz w:val="24"/>
          <w:szCs w:val="24"/>
        </w:rPr>
        <w:t xml:space="preserve">             </w:t>
      </w:r>
      <w:r>
        <w:rPr>
          <w:rFonts w:ascii="宋体" w:hAnsi="宋体" w:cs="宋体" w:hint="eastAsia"/>
          <w:sz w:val="24"/>
          <w:szCs w:val="24"/>
        </w:rPr>
        <w:t>法定代表人（签字或盖章）</w:t>
      </w:r>
    </w:p>
    <w:p w14:paraId="13D2D0E0" w14:textId="77777777" w:rsidR="00A46C36" w:rsidRDefault="00000000">
      <w:pPr>
        <w:snapToGrid w:val="0"/>
        <w:spacing w:line="520" w:lineRule="exact"/>
        <w:ind w:firstLineChars="500" w:firstLine="1200"/>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14:paraId="19A3E902" w14:textId="77777777" w:rsidR="00A46C36" w:rsidRDefault="00A46C36">
      <w:pPr>
        <w:snapToGrid w:val="0"/>
        <w:spacing w:line="520" w:lineRule="exact"/>
        <w:rPr>
          <w:rFonts w:ascii="宋体" w:cs="宋体"/>
          <w:sz w:val="24"/>
          <w:szCs w:val="24"/>
        </w:rPr>
      </w:pPr>
    </w:p>
    <w:p w14:paraId="402EBE14" w14:textId="77777777" w:rsidR="00A46C36" w:rsidRDefault="00000000">
      <w:pPr>
        <w:snapToGrid w:val="0"/>
        <w:spacing w:line="520" w:lineRule="exact"/>
        <w:rPr>
          <w:rFonts w:ascii="宋体" w:cs="宋体"/>
          <w:sz w:val="24"/>
          <w:szCs w:val="24"/>
        </w:rPr>
      </w:pPr>
      <w:r>
        <w:rPr>
          <w:rFonts w:ascii="宋体" w:hAnsi="宋体" w:cs="宋体" w:hint="eastAsia"/>
          <w:sz w:val="24"/>
          <w:szCs w:val="24"/>
        </w:rPr>
        <w:t>法定代表人身份证复印件</w:t>
      </w:r>
    </w:p>
    <w:p w14:paraId="5C3EE2A0" w14:textId="77777777" w:rsidR="00A46C36" w:rsidRDefault="00A46C36">
      <w:pPr>
        <w:snapToGrid w:val="0"/>
        <w:spacing w:line="520" w:lineRule="exact"/>
        <w:rPr>
          <w:rFonts w:ascii="宋体" w:cs="宋体"/>
          <w:sz w:val="24"/>
          <w:szCs w:val="24"/>
        </w:rPr>
      </w:pPr>
    </w:p>
    <w:p w14:paraId="7388FA66" w14:textId="77777777" w:rsidR="00A46C36" w:rsidRDefault="00000000">
      <w:pPr>
        <w:snapToGrid w:val="0"/>
        <w:spacing w:line="520" w:lineRule="exact"/>
        <w:ind w:firstLineChars="950" w:firstLine="2280"/>
        <w:rPr>
          <w:rFonts w:ascii="宋体" w:cs="宋体"/>
          <w:sz w:val="24"/>
          <w:szCs w:val="24"/>
        </w:rPr>
      </w:pPr>
      <w:r>
        <w:rPr>
          <w:rFonts w:ascii="宋体" w:hAnsi="宋体" w:cs="宋体" w:hint="eastAsia"/>
          <w:sz w:val="24"/>
          <w:szCs w:val="24"/>
        </w:rPr>
        <w:t>（粘贴此处）</w:t>
      </w:r>
    </w:p>
    <w:p w14:paraId="68FB18EF" w14:textId="77777777" w:rsidR="00A46C36" w:rsidRDefault="00000000">
      <w:pPr>
        <w:snapToGrid w:val="0"/>
        <w:spacing w:line="520" w:lineRule="exact"/>
        <w:ind w:firstLineChars="200" w:firstLine="482"/>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w:t>
      </w:r>
      <w:r>
        <w:rPr>
          <w:rFonts w:ascii="宋体" w:hAnsi="宋体" w:cs="宋体" w:hint="eastAsia"/>
          <w:b/>
          <w:bCs/>
          <w:sz w:val="24"/>
          <w:szCs w:val="24"/>
        </w:rPr>
        <w:t>参加磋商时法定代表人将身份证原件带至磋商现场备查。</w:t>
      </w:r>
    </w:p>
    <w:p w14:paraId="03F868A9" w14:textId="77777777" w:rsidR="00A46C36" w:rsidRDefault="00000000">
      <w:pPr>
        <w:snapToGrid w:val="0"/>
        <w:spacing w:line="520" w:lineRule="exact"/>
        <w:jc w:val="center"/>
        <w:outlineLvl w:val="3"/>
        <w:rPr>
          <w:rFonts w:ascii="宋体" w:cs="宋体"/>
          <w:b/>
          <w:sz w:val="28"/>
          <w:szCs w:val="28"/>
        </w:rPr>
      </w:pPr>
      <w:r>
        <w:rPr>
          <w:rFonts w:ascii="宋体" w:cs="宋体"/>
          <w:b/>
          <w:sz w:val="24"/>
          <w:szCs w:val="24"/>
        </w:rPr>
        <w:br w:type="page"/>
      </w:r>
      <w:r>
        <w:rPr>
          <w:rFonts w:ascii="宋体" w:hAnsi="宋体" w:cs="宋体"/>
          <w:b/>
          <w:sz w:val="28"/>
          <w:szCs w:val="28"/>
        </w:rPr>
        <w:lastRenderedPageBreak/>
        <w:t>2</w:t>
      </w:r>
      <w:r>
        <w:rPr>
          <w:rFonts w:ascii="宋体" w:hAnsi="宋体" w:cs="宋体" w:hint="eastAsia"/>
          <w:b/>
          <w:sz w:val="28"/>
          <w:szCs w:val="28"/>
        </w:rPr>
        <w:t>、授权委托书</w:t>
      </w:r>
    </w:p>
    <w:p w14:paraId="6BD3DB15" w14:textId="77777777" w:rsidR="00A46C36" w:rsidRDefault="00000000">
      <w:pPr>
        <w:snapToGrid w:val="0"/>
        <w:spacing w:line="520" w:lineRule="exact"/>
        <w:jc w:val="center"/>
        <w:rPr>
          <w:rFonts w:ascii="宋体" w:cs="宋体"/>
          <w:bCs/>
          <w:sz w:val="24"/>
          <w:szCs w:val="24"/>
        </w:rPr>
      </w:pPr>
      <w:r>
        <w:rPr>
          <w:rFonts w:ascii="宋体" w:hAnsi="宋体" w:cs="宋体" w:hint="eastAsia"/>
          <w:bCs/>
          <w:sz w:val="24"/>
          <w:szCs w:val="24"/>
        </w:rPr>
        <w:t>（如被授权人参加磋商，须出示此证明）</w:t>
      </w:r>
    </w:p>
    <w:p w14:paraId="39889D9B" w14:textId="77777777" w:rsidR="00A46C36" w:rsidRDefault="00A46C36">
      <w:pPr>
        <w:snapToGrid w:val="0"/>
        <w:spacing w:line="520" w:lineRule="exact"/>
        <w:jc w:val="center"/>
        <w:rPr>
          <w:rFonts w:ascii="宋体" w:cs="宋体"/>
          <w:bCs/>
          <w:sz w:val="24"/>
          <w:szCs w:val="24"/>
        </w:rPr>
      </w:pPr>
    </w:p>
    <w:p w14:paraId="49130937" w14:textId="465FC0D7"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7A556EE0" w14:textId="77777777" w:rsidR="00A46C36" w:rsidRDefault="00000000">
      <w:pPr>
        <w:snapToGrid w:val="0"/>
        <w:spacing w:line="480" w:lineRule="exact"/>
        <w:ind w:firstLineChars="200" w:firstLine="480"/>
        <w:rPr>
          <w:rFonts w:hAnsi="宋体" w:cs="宋体" w:hint="eastAsia"/>
          <w:sz w:val="24"/>
          <w:szCs w:val="24"/>
        </w:rPr>
      </w:pPr>
      <w:r>
        <w:rPr>
          <w:rFonts w:hAnsi="宋体" w:cs="宋体" w:hint="eastAsia"/>
          <w:sz w:val="24"/>
          <w:szCs w:val="24"/>
        </w:rPr>
        <w:t>兹授权</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hAnsi="宋体" w:cs="宋体"/>
          <w:sz w:val="24"/>
          <w:szCs w:val="24"/>
          <w:u w:val="single"/>
        </w:rPr>
        <w:t xml:space="preserve">             </w:t>
      </w:r>
      <w:r>
        <w:rPr>
          <w:rFonts w:hAnsi="宋体" w:cs="宋体" w:hint="eastAsia"/>
          <w:sz w:val="24"/>
          <w:szCs w:val="24"/>
        </w:rPr>
        <w:t>（</w:t>
      </w:r>
      <w:r>
        <w:rPr>
          <w:rFonts w:ascii="宋体" w:hAnsi="宋体" w:cs="宋体" w:hint="eastAsia"/>
          <w:sz w:val="24"/>
          <w:szCs w:val="24"/>
        </w:rPr>
        <w:t>竞争性磋商项目名称</w:t>
      </w:r>
      <w:r>
        <w:rPr>
          <w:rFonts w:hAnsi="宋体" w:cs="宋体"/>
          <w:sz w:val="24"/>
          <w:szCs w:val="24"/>
        </w:rPr>
        <w:t>)</w:t>
      </w:r>
      <w:r>
        <w:rPr>
          <w:rFonts w:hAnsi="宋体" w:cs="宋体" w:hint="eastAsia"/>
          <w:sz w:val="24"/>
          <w:szCs w:val="24"/>
        </w:rPr>
        <w:t>项目的采购活动，全权处理一切与该项目招标有关的事务。其在办理上述事宜过程中所签署的所有文件我公司均予以承认。</w:t>
      </w:r>
    </w:p>
    <w:p w14:paraId="3A8B76CB"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1359277C" w14:textId="77777777" w:rsidR="00A46C36" w:rsidRDefault="00000000">
      <w:pPr>
        <w:pStyle w:val="af4"/>
        <w:adjustRightInd w:val="0"/>
        <w:snapToGrid w:val="0"/>
        <w:spacing w:line="500" w:lineRule="exact"/>
        <w:ind w:firstLineChars="200" w:firstLine="480"/>
        <w:jc w:val="left"/>
        <w:rPr>
          <w:rFonts w:hAnsi="宋体" w:cs="宋体" w:hint="eastAsia"/>
          <w:kern w:val="0"/>
          <w:sz w:val="24"/>
          <w:szCs w:val="24"/>
        </w:rPr>
      </w:pPr>
      <w:r>
        <w:rPr>
          <w:rFonts w:hAnsi="宋体" w:cs="宋体" w:hint="eastAsia"/>
          <w:kern w:val="0"/>
          <w:sz w:val="24"/>
          <w:szCs w:val="24"/>
        </w:rPr>
        <w:t>被授权人无转委托权，特此委托。</w:t>
      </w:r>
    </w:p>
    <w:p w14:paraId="5E4C7C70" w14:textId="77777777" w:rsidR="00A46C36" w:rsidRDefault="00A46C36">
      <w:pPr>
        <w:pStyle w:val="af4"/>
        <w:adjustRightInd w:val="0"/>
        <w:snapToGrid w:val="0"/>
        <w:spacing w:line="500" w:lineRule="exact"/>
        <w:ind w:firstLineChars="200" w:firstLine="480"/>
        <w:jc w:val="left"/>
        <w:rPr>
          <w:rFonts w:hAnsi="宋体" w:cs="宋体" w:hint="eastAsia"/>
          <w:kern w:val="0"/>
          <w:sz w:val="24"/>
          <w:szCs w:val="24"/>
        </w:rPr>
      </w:pPr>
    </w:p>
    <w:p w14:paraId="374EBDF6" w14:textId="77777777" w:rsidR="00A46C36" w:rsidRDefault="00000000">
      <w:pPr>
        <w:spacing w:line="480" w:lineRule="exact"/>
        <w:rPr>
          <w:rFonts w:hAnsi="宋体" w:cs="宋体" w:hint="eastAsia"/>
          <w:sz w:val="24"/>
          <w:szCs w:val="24"/>
        </w:rPr>
      </w:pPr>
      <w:r>
        <w:rPr>
          <w:rFonts w:hAnsi="宋体" w:cs="宋体" w:hint="eastAsia"/>
          <w:sz w:val="24"/>
          <w:szCs w:val="24"/>
        </w:rPr>
        <w:t>附：被授权人情况：</w:t>
      </w:r>
    </w:p>
    <w:p w14:paraId="62DA6812" w14:textId="77777777" w:rsidR="00A46C36" w:rsidRDefault="00000000">
      <w:pPr>
        <w:spacing w:line="480" w:lineRule="exact"/>
        <w:rPr>
          <w:rFonts w:hAnsi="宋体" w:cs="宋体" w:hint="eastAsia"/>
          <w:sz w:val="24"/>
          <w:szCs w:val="24"/>
          <w:u w:val="single"/>
        </w:rPr>
      </w:pPr>
      <w:r>
        <w:rPr>
          <w:rFonts w:hAnsi="宋体" w:cs="宋体" w:hint="eastAsia"/>
          <w:sz w:val="24"/>
          <w:szCs w:val="24"/>
        </w:rPr>
        <w:t>姓名：</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性别：</w:t>
      </w:r>
      <w:r>
        <w:rPr>
          <w:rFonts w:hAnsi="宋体" w:cs="宋体"/>
          <w:sz w:val="24"/>
          <w:szCs w:val="24"/>
          <w:u w:val="single"/>
        </w:rPr>
        <w:t xml:space="preserve">    </w:t>
      </w:r>
      <w:r>
        <w:rPr>
          <w:rFonts w:hAnsi="宋体" w:cs="宋体" w:hint="eastAsia"/>
          <w:sz w:val="24"/>
          <w:szCs w:val="24"/>
        </w:rPr>
        <w:t>年龄：</w:t>
      </w:r>
      <w:r>
        <w:rPr>
          <w:rFonts w:hAnsi="宋体" w:cs="宋体"/>
          <w:sz w:val="24"/>
          <w:szCs w:val="24"/>
          <w:u w:val="single"/>
        </w:rPr>
        <w:t xml:space="preserve">      </w:t>
      </w:r>
      <w:r>
        <w:rPr>
          <w:rFonts w:hAnsi="宋体" w:cs="宋体" w:hint="eastAsia"/>
          <w:sz w:val="24"/>
          <w:szCs w:val="24"/>
        </w:rPr>
        <w:t>职务：</w:t>
      </w:r>
      <w:r>
        <w:rPr>
          <w:rFonts w:hAnsi="宋体" w:cs="宋体"/>
          <w:sz w:val="24"/>
          <w:szCs w:val="24"/>
          <w:u w:val="single"/>
        </w:rPr>
        <w:t xml:space="preserve">          </w:t>
      </w:r>
    </w:p>
    <w:p w14:paraId="6FD77558" w14:textId="77777777" w:rsidR="00A46C36" w:rsidRDefault="00000000">
      <w:pPr>
        <w:spacing w:line="480" w:lineRule="exact"/>
        <w:rPr>
          <w:rFonts w:hAnsi="宋体" w:cs="宋体" w:hint="eastAsia"/>
          <w:sz w:val="24"/>
          <w:szCs w:val="24"/>
        </w:rPr>
      </w:pPr>
      <w:r>
        <w:rPr>
          <w:rFonts w:hAnsi="宋体" w:cs="宋体" w:hint="eastAsia"/>
          <w:sz w:val="24"/>
          <w:szCs w:val="24"/>
        </w:rPr>
        <w:t>身份证号码：</w:t>
      </w:r>
      <w:r>
        <w:rPr>
          <w:rFonts w:hAnsi="宋体" w:cs="宋体"/>
          <w:sz w:val="24"/>
          <w:szCs w:val="24"/>
          <w:u w:val="single"/>
        </w:rPr>
        <w:t xml:space="preserve">                                          </w:t>
      </w:r>
    </w:p>
    <w:p w14:paraId="37BDA602" w14:textId="77777777" w:rsidR="00A46C36" w:rsidRDefault="00000000">
      <w:pPr>
        <w:spacing w:line="480" w:lineRule="exact"/>
        <w:rPr>
          <w:rFonts w:hAnsi="宋体" w:cs="宋体" w:hint="eastAsia"/>
          <w:sz w:val="24"/>
          <w:szCs w:val="24"/>
        </w:rPr>
      </w:pPr>
      <w:r>
        <w:rPr>
          <w:rFonts w:hAnsi="宋体" w:cs="宋体" w:hint="eastAsia"/>
          <w:sz w:val="24"/>
          <w:szCs w:val="24"/>
        </w:rPr>
        <w:t>手机：</w:t>
      </w:r>
      <w:r>
        <w:rPr>
          <w:rFonts w:hAnsi="宋体" w:cs="宋体"/>
          <w:sz w:val="24"/>
          <w:szCs w:val="24"/>
          <w:u w:val="single"/>
        </w:rPr>
        <w:t xml:space="preserve">                 </w:t>
      </w:r>
      <w:r>
        <w:rPr>
          <w:rFonts w:hAnsi="宋体" w:cs="宋体" w:hint="eastAsia"/>
          <w:sz w:val="24"/>
          <w:szCs w:val="24"/>
        </w:rPr>
        <w:t>传真：</w:t>
      </w:r>
      <w:r>
        <w:rPr>
          <w:rFonts w:hAnsi="宋体" w:cs="宋体"/>
          <w:sz w:val="24"/>
          <w:szCs w:val="24"/>
          <w:u w:val="single"/>
        </w:rPr>
        <w:t xml:space="preserve">                        </w:t>
      </w:r>
      <w:r>
        <w:rPr>
          <w:rFonts w:hAnsi="宋体" w:cs="宋体"/>
          <w:sz w:val="24"/>
          <w:szCs w:val="24"/>
        </w:rPr>
        <w:t xml:space="preserve"> </w:t>
      </w:r>
    </w:p>
    <w:p w14:paraId="01966A14" w14:textId="77777777" w:rsidR="00A46C36" w:rsidRDefault="00A46C36">
      <w:pPr>
        <w:spacing w:line="480" w:lineRule="exact"/>
        <w:rPr>
          <w:rFonts w:hAnsi="宋体" w:cs="宋体" w:hint="eastAsia"/>
          <w:sz w:val="24"/>
          <w:szCs w:val="24"/>
        </w:rPr>
      </w:pPr>
    </w:p>
    <w:p w14:paraId="02704275" w14:textId="77777777" w:rsidR="00A46C36" w:rsidRDefault="00A46C36">
      <w:pPr>
        <w:spacing w:line="480" w:lineRule="exact"/>
        <w:rPr>
          <w:rFonts w:hAnsi="宋体" w:cs="宋体" w:hint="eastAsia"/>
          <w:sz w:val="24"/>
          <w:szCs w:val="24"/>
        </w:rPr>
      </w:pPr>
    </w:p>
    <w:p w14:paraId="27B23708" w14:textId="77777777" w:rsidR="00A46C36" w:rsidRDefault="00000000">
      <w:pPr>
        <w:spacing w:line="480" w:lineRule="exact"/>
        <w:rPr>
          <w:rFonts w:hAnsi="宋体" w:cs="宋体" w:hint="eastAsia"/>
          <w:sz w:val="24"/>
          <w:szCs w:val="24"/>
        </w:rPr>
      </w:pPr>
      <w:r>
        <w:rPr>
          <w:rFonts w:hAnsi="宋体" w:cs="宋体" w:hint="eastAsia"/>
          <w:sz w:val="24"/>
          <w:szCs w:val="24"/>
        </w:rPr>
        <w:t>单位名称（公章）</w:t>
      </w:r>
      <w:r>
        <w:rPr>
          <w:rFonts w:hAnsi="宋体" w:cs="宋体"/>
          <w:sz w:val="24"/>
          <w:szCs w:val="24"/>
        </w:rPr>
        <w:t xml:space="preserve">             </w:t>
      </w:r>
      <w:r>
        <w:rPr>
          <w:rFonts w:hAnsi="宋体" w:cs="宋体" w:hint="eastAsia"/>
          <w:sz w:val="24"/>
          <w:szCs w:val="24"/>
        </w:rPr>
        <w:t>法定代表人（签字或盖章）</w:t>
      </w:r>
    </w:p>
    <w:p w14:paraId="7AF5F98A" w14:textId="77777777" w:rsidR="00A46C36" w:rsidRDefault="00000000">
      <w:pPr>
        <w:spacing w:line="480" w:lineRule="exact"/>
        <w:ind w:firstLineChars="500" w:firstLine="1200"/>
        <w:rPr>
          <w:rFonts w:hAnsi="宋体" w:cs="宋体" w:hint="eastAsia"/>
          <w:sz w:val="24"/>
          <w:szCs w:val="24"/>
        </w:rPr>
      </w:pP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r>
        <w:rPr>
          <w:rFonts w:hAnsi="宋体" w:cs="宋体" w:hint="eastAsia"/>
          <w:sz w:val="24"/>
          <w:szCs w:val="24"/>
        </w:rPr>
        <w:t>年</w:t>
      </w:r>
      <w:r>
        <w:rPr>
          <w:rFonts w:hAnsi="宋体" w:cs="宋体"/>
          <w:sz w:val="24"/>
          <w:szCs w:val="24"/>
        </w:rPr>
        <w:t xml:space="preserve">   </w:t>
      </w:r>
      <w:r>
        <w:rPr>
          <w:rFonts w:hAnsi="宋体" w:cs="宋体" w:hint="eastAsia"/>
          <w:sz w:val="24"/>
          <w:szCs w:val="24"/>
        </w:rPr>
        <w:t>月</w:t>
      </w:r>
      <w:r>
        <w:rPr>
          <w:rFonts w:hAnsi="宋体" w:cs="宋体"/>
          <w:sz w:val="24"/>
          <w:szCs w:val="24"/>
        </w:rPr>
        <w:t xml:space="preserve">    </w:t>
      </w:r>
      <w:r>
        <w:rPr>
          <w:rFonts w:hAnsi="宋体" w:cs="宋体" w:hint="eastAsia"/>
          <w:sz w:val="24"/>
          <w:szCs w:val="24"/>
        </w:rPr>
        <w:t>日</w:t>
      </w:r>
      <w:r>
        <w:rPr>
          <w:rFonts w:hAnsi="宋体" w:cs="宋体"/>
          <w:sz w:val="24"/>
          <w:szCs w:val="24"/>
        </w:rPr>
        <w:t xml:space="preserve">  </w:t>
      </w:r>
    </w:p>
    <w:p w14:paraId="49732D90" w14:textId="77777777" w:rsidR="00A46C36" w:rsidRDefault="00A46C36">
      <w:pPr>
        <w:snapToGrid w:val="0"/>
        <w:spacing w:line="520" w:lineRule="exact"/>
        <w:ind w:firstLineChars="1029" w:firstLine="2470"/>
        <w:rPr>
          <w:rFonts w:hAnsi="宋体" w:cs="宋体" w:hint="eastAsia"/>
          <w:sz w:val="24"/>
          <w:szCs w:val="24"/>
        </w:rPr>
      </w:pPr>
    </w:p>
    <w:p w14:paraId="62A7CA4C" w14:textId="77777777" w:rsidR="00A46C36" w:rsidRDefault="00A46C36">
      <w:pPr>
        <w:snapToGrid w:val="0"/>
        <w:spacing w:line="520" w:lineRule="exact"/>
        <w:ind w:firstLineChars="1029" w:firstLine="2470"/>
        <w:rPr>
          <w:rFonts w:hAnsi="宋体" w:cs="宋体" w:hint="eastAsia"/>
          <w:sz w:val="24"/>
          <w:szCs w:val="24"/>
        </w:rPr>
      </w:pPr>
    </w:p>
    <w:p w14:paraId="5A08AF68" w14:textId="77777777" w:rsidR="00A46C36" w:rsidRDefault="00000000">
      <w:pPr>
        <w:snapToGrid w:val="0"/>
        <w:spacing w:line="520" w:lineRule="exact"/>
        <w:ind w:firstLineChars="1029" w:firstLine="2470"/>
        <w:rPr>
          <w:rFonts w:hAnsi="宋体" w:hint="eastAsia"/>
          <w:sz w:val="24"/>
          <w:szCs w:val="24"/>
        </w:rPr>
      </w:pPr>
      <w:r>
        <w:rPr>
          <w:rFonts w:hAnsi="宋体" w:cs="宋体" w:hint="eastAsia"/>
          <w:sz w:val="24"/>
          <w:szCs w:val="24"/>
        </w:rPr>
        <w:t>法定代表人身份证复印件</w:t>
      </w:r>
    </w:p>
    <w:p w14:paraId="1A3E14E8" w14:textId="77777777" w:rsidR="00A46C36" w:rsidRDefault="00000000">
      <w:pPr>
        <w:snapToGrid w:val="0"/>
        <w:spacing w:line="520" w:lineRule="exact"/>
        <w:ind w:firstLineChars="1244" w:firstLine="2986"/>
        <w:rPr>
          <w:rFonts w:hAnsi="宋体" w:hint="eastAsia"/>
          <w:sz w:val="24"/>
          <w:szCs w:val="24"/>
        </w:rPr>
      </w:pPr>
      <w:r>
        <w:rPr>
          <w:rFonts w:hAnsi="宋体" w:cs="宋体" w:hint="eastAsia"/>
          <w:sz w:val="24"/>
          <w:szCs w:val="24"/>
        </w:rPr>
        <w:t>（粘贴此处）</w:t>
      </w:r>
    </w:p>
    <w:p w14:paraId="5AB4BFE0" w14:textId="77777777" w:rsidR="00A46C36" w:rsidRDefault="00A46C36">
      <w:pPr>
        <w:spacing w:line="480" w:lineRule="exact"/>
        <w:rPr>
          <w:rFonts w:hAnsi="宋体" w:hint="eastAsia"/>
          <w:sz w:val="24"/>
          <w:szCs w:val="24"/>
        </w:rPr>
      </w:pPr>
    </w:p>
    <w:p w14:paraId="6331EC09" w14:textId="77777777" w:rsidR="00A46C36" w:rsidRDefault="00000000">
      <w:pPr>
        <w:spacing w:line="480" w:lineRule="exact"/>
        <w:ind w:firstLineChars="1029" w:firstLine="2470"/>
        <w:rPr>
          <w:rFonts w:hAnsi="宋体" w:hint="eastAsia"/>
          <w:sz w:val="24"/>
          <w:szCs w:val="24"/>
        </w:rPr>
      </w:pPr>
      <w:r>
        <w:rPr>
          <w:rFonts w:hAnsi="宋体" w:cs="宋体" w:hint="eastAsia"/>
          <w:sz w:val="24"/>
          <w:szCs w:val="24"/>
        </w:rPr>
        <w:t>被授权人身份证复印件</w:t>
      </w:r>
    </w:p>
    <w:p w14:paraId="0D38F22F" w14:textId="77777777" w:rsidR="00A46C36" w:rsidRDefault="00000000">
      <w:pPr>
        <w:spacing w:line="480" w:lineRule="exact"/>
        <w:ind w:firstLineChars="1293" w:firstLine="3103"/>
        <w:rPr>
          <w:rFonts w:hAnsi="宋体" w:hint="eastAsia"/>
          <w:sz w:val="24"/>
          <w:szCs w:val="24"/>
        </w:rPr>
      </w:pPr>
      <w:r>
        <w:rPr>
          <w:rFonts w:hAnsi="宋体" w:cs="宋体" w:hint="eastAsia"/>
          <w:sz w:val="24"/>
          <w:szCs w:val="24"/>
        </w:rPr>
        <w:t>（粘贴此处）</w:t>
      </w:r>
    </w:p>
    <w:p w14:paraId="5CAFB18A" w14:textId="77777777" w:rsidR="00A46C36" w:rsidRDefault="00A46C36">
      <w:pPr>
        <w:spacing w:line="480" w:lineRule="exact"/>
        <w:ind w:firstLineChars="200" w:firstLine="482"/>
        <w:rPr>
          <w:rFonts w:hAnsi="宋体" w:cs="宋体" w:hint="eastAsia"/>
          <w:b/>
          <w:bCs/>
          <w:sz w:val="24"/>
          <w:szCs w:val="24"/>
        </w:rPr>
      </w:pPr>
    </w:p>
    <w:p w14:paraId="5B3AEB60" w14:textId="77777777" w:rsidR="00A46C36" w:rsidRDefault="00000000">
      <w:pPr>
        <w:spacing w:line="480" w:lineRule="exact"/>
        <w:ind w:firstLineChars="200" w:firstLine="482"/>
        <w:rPr>
          <w:rFonts w:hAnsi="宋体" w:cs="宋体" w:hint="eastAsia"/>
          <w:b/>
          <w:bCs/>
          <w:sz w:val="24"/>
          <w:szCs w:val="24"/>
        </w:rPr>
      </w:pPr>
      <w:r>
        <w:rPr>
          <w:rFonts w:hAnsi="宋体" w:cs="宋体" w:hint="eastAsia"/>
          <w:b/>
          <w:bCs/>
          <w:sz w:val="24"/>
          <w:szCs w:val="24"/>
        </w:rPr>
        <w:t>注</w:t>
      </w:r>
      <w:r>
        <w:rPr>
          <w:rFonts w:hAnsi="宋体" w:cs="宋体"/>
          <w:b/>
          <w:bCs/>
          <w:sz w:val="24"/>
          <w:szCs w:val="24"/>
        </w:rPr>
        <w:t>:</w:t>
      </w:r>
      <w:r>
        <w:rPr>
          <w:rFonts w:hAnsi="宋体" w:cs="宋体" w:hint="eastAsia"/>
          <w:b/>
          <w:bCs/>
          <w:sz w:val="24"/>
          <w:szCs w:val="24"/>
        </w:rPr>
        <w:t>参加磋商时被授权人将身份证原件带至磋商现场备查。</w:t>
      </w:r>
    </w:p>
    <w:p w14:paraId="7E649F75" w14:textId="77777777" w:rsidR="00A46C36" w:rsidRDefault="00000000">
      <w:pPr>
        <w:jc w:val="center"/>
        <w:rPr>
          <w:rFonts w:ascii="宋体" w:cs="宋体"/>
          <w:b/>
          <w:sz w:val="24"/>
          <w:szCs w:val="24"/>
        </w:rPr>
      </w:pPr>
      <w:r>
        <w:rPr>
          <w:rFonts w:ascii="宋体" w:cs="宋体"/>
          <w:b/>
          <w:sz w:val="24"/>
          <w:szCs w:val="24"/>
        </w:rPr>
        <w:br w:type="page"/>
      </w:r>
    </w:p>
    <w:p w14:paraId="754646AF" w14:textId="77777777" w:rsidR="00A46C36" w:rsidRDefault="00A46C36">
      <w:pPr>
        <w:jc w:val="center"/>
        <w:rPr>
          <w:rFonts w:ascii="宋体" w:cs="宋体"/>
          <w:b/>
          <w:sz w:val="24"/>
          <w:szCs w:val="24"/>
        </w:rPr>
      </w:pPr>
    </w:p>
    <w:p w14:paraId="24129918" w14:textId="77777777" w:rsidR="00A46C36" w:rsidRDefault="00000000">
      <w:pPr>
        <w:jc w:val="center"/>
        <w:rPr>
          <w:rFonts w:ascii="仿宋" w:eastAsia="仿宋" w:hAnsi="仿宋" w:hint="eastAsia"/>
          <w:b/>
          <w:sz w:val="32"/>
          <w:szCs w:val="32"/>
        </w:rPr>
      </w:pPr>
      <w:r>
        <w:rPr>
          <w:rFonts w:ascii="宋体" w:hAnsi="宋体" w:cs="宋体"/>
          <w:b/>
          <w:sz w:val="28"/>
          <w:szCs w:val="28"/>
        </w:rPr>
        <w:t>3</w:t>
      </w:r>
      <w:r>
        <w:rPr>
          <w:rFonts w:ascii="宋体" w:hAnsi="宋体" w:cs="宋体" w:hint="eastAsia"/>
          <w:b/>
          <w:sz w:val="28"/>
          <w:szCs w:val="28"/>
        </w:rPr>
        <w:t>、投标人符合本项目供应商资格要求中“本项目的基本资格要求”规定条件的承诺函</w:t>
      </w:r>
    </w:p>
    <w:p w14:paraId="7887E862" w14:textId="77777777" w:rsidR="00A46C36" w:rsidRDefault="00A46C36">
      <w:pPr>
        <w:spacing w:line="460" w:lineRule="exact"/>
        <w:rPr>
          <w:rFonts w:ascii="仿宋" w:eastAsia="仿宋" w:hAnsi="仿宋" w:hint="eastAsia"/>
          <w:b/>
          <w:bCs/>
          <w:sz w:val="44"/>
          <w:szCs w:val="44"/>
        </w:rPr>
      </w:pPr>
    </w:p>
    <w:p w14:paraId="10EB006D" w14:textId="77777777" w:rsidR="00A46C36" w:rsidRDefault="00000000">
      <w:pPr>
        <w:spacing w:line="500" w:lineRule="exact"/>
        <w:ind w:firstLineChars="199" w:firstLine="478"/>
        <w:rPr>
          <w:rFonts w:asciiTheme="majorEastAsia" w:eastAsiaTheme="majorEastAsia" w:hAnsiTheme="majorEastAsia" w:hint="eastAsia"/>
          <w:b/>
          <w:sz w:val="24"/>
          <w:lang w:val="zh-CN"/>
        </w:rPr>
      </w:pPr>
      <w:r>
        <w:rPr>
          <w:rFonts w:asciiTheme="majorEastAsia" w:eastAsiaTheme="majorEastAsia" w:hAnsiTheme="majorEastAsia" w:hint="eastAsia"/>
          <w:sz w:val="24"/>
          <w:lang w:val="zh-CN"/>
        </w:rPr>
        <w:t>我单位参加</w:t>
      </w:r>
      <w:r>
        <w:rPr>
          <w:rFonts w:asciiTheme="majorEastAsia" w:eastAsiaTheme="majorEastAsia" w:hAnsiTheme="majorEastAsia" w:hint="eastAsia"/>
          <w:sz w:val="24"/>
          <w:u w:val="single"/>
          <w:lang w:val="zh-CN"/>
        </w:rPr>
        <w:t>________________ _</w:t>
      </w:r>
      <w:r>
        <w:rPr>
          <w:rFonts w:asciiTheme="majorEastAsia" w:eastAsiaTheme="majorEastAsia" w:hAnsiTheme="majorEastAsia" w:hint="eastAsia"/>
          <w:sz w:val="24"/>
          <w:lang w:val="zh-CN"/>
        </w:rPr>
        <w:t>（项目名称），</w:t>
      </w:r>
      <w:r>
        <w:rPr>
          <w:rFonts w:asciiTheme="majorEastAsia" w:eastAsiaTheme="majorEastAsia" w:hAnsiTheme="majorEastAsia" w:hint="eastAsia"/>
          <w:sz w:val="24"/>
          <w:u w:val="single"/>
          <w:lang w:val="zh-CN"/>
        </w:rPr>
        <w:t>_______ __________</w:t>
      </w:r>
      <w:r>
        <w:rPr>
          <w:rFonts w:asciiTheme="majorEastAsia" w:eastAsiaTheme="majorEastAsia" w:hAnsiTheme="majorEastAsia" w:hint="eastAsia"/>
          <w:sz w:val="24"/>
          <w:lang w:val="zh-CN"/>
        </w:rPr>
        <w:t>（项目编号）投标活动。针对本项目供应商资格要求中“本项目的基本资格要求”规定做出如下声明：</w:t>
      </w:r>
    </w:p>
    <w:p w14:paraId="227BFC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1.我单位具有独立承担民事责任的能力；</w:t>
      </w:r>
    </w:p>
    <w:p w14:paraId="099D84CA"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2.我单位具有良好的商业信誉和健全的财务会计制度；</w:t>
      </w:r>
    </w:p>
    <w:p w14:paraId="7AFBDD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3.我单位具有履行合同所必需的设备和专业技术能力；</w:t>
      </w:r>
    </w:p>
    <w:p w14:paraId="2B75DFB8"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4.我单位有依法缴纳税收和社会保障资金的良好记录；</w:t>
      </w:r>
    </w:p>
    <w:p w14:paraId="641463B1"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5.我单位参加采购活动前三年内，在经营活动中没有重大违法记录；</w:t>
      </w:r>
    </w:p>
    <w:p w14:paraId="7D4172EF" w14:textId="77777777" w:rsidR="00A46C36" w:rsidRDefault="00000000">
      <w:pPr>
        <w:spacing w:line="500" w:lineRule="exact"/>
        <w:ind w:firstLineChars="199" w:firstLine="478"/>
        <w:rPr>
          <w:rFonts w:asciiTheme="majorEastAsia" w:eastAsiaTheme="majorEastAsia" w:hAnsiTheme="majorEastAsia" w:hint="eastAsia"/>
          <w:sz w:val="24"/>
          <w:lang w:val="zh-CN"/>
        </w:rPr>
      </w:pPr>
      <w:r>
        <w:rPr>
          <w:rFonts w:asciiTheme="majorEastAsia" w:eastAsiaTheme="majorEastAsia" w:hAnsiTheme="majorEastAsia" w:hint="eastAsia"/>
          <w:sz w:val="24"/>
          <w:lang w:val="zh-CN"/>
        </w:rPr>
        <w:t>6.我单位满足法律、行政法规规定的其他条件。</w:t>
      </w:r>
    </w:p>
    <w:p w14:paraId="52E341C5" w14:textId="77777777" w:rsidR="00A46C36" w:rsidRDefault="00A46C36">
      <w:pPr>
        <w:spacing w:line="500" w:lineRule="exact"/>
        <w:ind w:firstLine="482"/>
        <w:rPr>
          <w:rFonts w:asciiTheme="majorEastAsia" w:eastAsiaTheme="majorEastAsia" w:hAnsiTheme="majorEastAsia" w:hint="eastAsia"/>
          <w:sz w:val="24"/>
        </w:rPr>
      </w:pPr>
    </w:p>
    <w:p w14:paraId="735F01A6" w14:textId="77777777" w:rsidR="00A46C36" w:rsidRDefault="00A46C36">
      <w:pPr>
        <w:spacing w:line="500" w:lineRule="exact"/>
        <w:rPr>
          <w:rFonts w:ascii="仿宋" w:eastAsia="仿宋" w:hAnsi="仿宋" w:hint="eastAsia"/>
          <w:bCs/>
          <w:sz w:val="24"/>
        </w:rPr>
      </w:pPr>
    </w:p>
    <w:p w14:paraId="1ECF2A67" w14:textId="77777777" w:rsidR="00A46C36" w:rsidRDefault="00A46C36">
      <w:pPr>
        <w:spacing w:line="500" w:lineRule="exact"/>
        <w:rPr>
          <w:rFonts w:ascii="仿宋" w:eastAsia="仿宋" w:hAnsi="仿宋" w:hint="eastAsia"/>
          <w:bCs/>
          <w:sz w:val="24"/>
        </w:rPr>
      </w:pPr>
    </w:p>
    <w:p w14:paraId="0C9A76E1" w14:textId="77777777" w:rsidR="00A46C36" w:rsidRDefault="00A46C36">
      <w:pPr>
        <w:spacing w:line="500" w:lineRule="exact"/>
        <w:rPr>
          <w:rFonts w:ascii="仿宋" w:eastAsia="仿宋" w:hAnsi="仿宋" w:hint="eastAsia"/>
          <w:bCs/>
          <w:sz w:val="24"/>
        </w:rPr>
      </w:pPr>
    </w:p>
    <w:p w14:paraId="1CCF57D4" w14:textId="77777777" w:rsidR="00A46C36" w:rsidRDefault="00000000">
      <w:pPr>
        <w:spacing w:line="460" w:lineRule="exact"/>
        <w:ind w:firstLineChars="199" w:firstLine="478"/>
        <w:rPr>
          <w:rFonts w:ascii="宋体" w:hAnsi="宋体" w:hint="eastAsia"/>
          <w:sz w:val="24"/>
          <w:lang w:val="zh-CN"/>
        </w:rPr>
      </w:pPr>
      <w:r>
        <w:rPr>
          <w:rFonts w:ascii="仿宋" w:eastAsia="仿宋" w:hAnsi="仿宋" w:hint="eastAsia"/>
          <w:sz w:val="24"/>
          <w:lang w:val="zh-CN"/>
        </w:rPr>
        <w:t xml:space="preserve">                                             </w:t>
      </w:r>
      <w:r>
        <w:rPr>
          <w:rFonts w:ascii="宋体" w:hAnsi="宋体" w:hint="eastAsia"/>
          <w:sz w:val="24"/>
          <w:lang w:val="zh-CN"/>
        </w:rPr>
        <w:t>承诺人名称（公章）：</w:t>
      </w:r>
    </w:p>
    <w:p w14:paraId="59691B6F" w14:textId="77777777" w:rsidR="00A46C36" w:rsidRDefault="00A46C36">
      <w:pPr>
        <w:spacing w:line="460" w:lineRule="exact"/>
        <w:ind w:firstLineChars="199" w:firstLine="478"/>
        <w:rPr>
          <w:rFonts w:ascii="宋体" w:hAnsi="宋体" w:hint="eastAsia"/>
          <w:sz w:val="24"/>
          <w:lang w:val="zh-CN"/>
        </w:rPr>
      </w:pPr>
    </w:p>
    <w:p w14:paraId="304E4CBD" w14:textId="77777777" w:rsidR="00A46C36" w:rsidRDefault="00000000">
      <w:pPr>
        <w:spacing w:line="460" w:lineRule="exact"/>
        <w:ind w:right="840" w:firstLineChars="2399" w:firstLine="5758"/>
        <w:rPr>
          <w:rFonts w:asciiTheme="majorEastAsia" w:eastAsiaTheme="majorEastAsia" w:hAnsiTheme="majorEastAsia" w:hint="eastAsia"/>
          <w:bCs/>
          <w:sz w:val="24"/>
          <w:szCs w:val="24"/>
        </w:rPr>
      </w:pPr>
      <w:r>
        <w:rPr>
          <w:rFonts w:ascii="宋体" w:hAnsi="宋体" w:hint="eastAsia"/>
          <w:sz w:val="24"/>
          <w:lang w:val="zh-CN"/>
        </w:rPr>
        <w:t xml:space="preserve"> 日期：</w:t>
      </w:r>
    </w:p>
    <w:p w14:paraId="46E2B937" w14:textId="77777777" w:rsidR="00A46C36" w:rsidRDefault="00A46C36">
      <w:pPr>
        <w:snapToGrid w:val="0"/>
        <w:spacing w:line="520" w:lineRule="exact"/>
        <w:jc w:val="center"/>
        <w:outlineLvl w:val="3"/>
        <w:rPr>
          <w:rFonts w:ascii="宋体" w:hAnsi="宋体" w:cs="宋体" w:hint="eastAsia"/>
          <w:b/>
          <w:sz w:val="28"/>
          <w:szCs w:val="28"/>
        </w:rPr>
      </w:pPr>
    </w:p>
    <w:p w14:paraId="02E8428F" w14:textId="77777777" w:rsidR="00A46C36" w:rsidRDefault="00A46C36">
      <w:pPr>
        <w:snapToGrid w:val="0"/>
        <w:spacing w:line="520" w:lineRule="exact"/>
        <w:jc w:val="center"/>
        <w:outlineLvl w:val="3"/>
        <w:rPr>
          <w:rFonts w:ascii="宋体" w:hAnsi="宋体" w:cs="宋体" w:hint="eastAsia"/>
          <w:b/>
          <w:sz w:val="28"/>
          <w:szCs w:val="28"/>
        </w:rPr>
      </w:pPr>
    </w:p>
    <w:p w14:paraId="234E17AE" w14:textId="77777777" w:rsidR="00A46C36" w:rsidRDefault="00A46C36">
      <w:pPr>
        <w:snapToGrid w:val="0"/>
        <w:spacing w:line="520" w:lineRule="exact"/>
        <w:jc w:val="center"/>
        <w:outlineLvl w:val="3"/>
        <w:rPr>
          <w:rFonts w:ascii="宋体" w:hAnsi="宋体" w:cs="宋体" w:hint="eastAsia"/>
          <w:b/>
          <w:sz w:val="28"/>
          <w:szCs w:val="28"/>
        </w:rPr>
      </w:pPr>
    </w:p>
    <w:p w14:paraId="05EF3CBE" w14:textId="77777777" w:rsidR="00A46C36" w:rsidRDefault="00A46C36">
      <w:pPr>
        <w:snapToGrid w:val="0"/>
        <w:spacing w:line="520" w:lineRule="exact"/>
        <w:jc w:val="center"/>
        <w:outlineLvl w:val="3"/>
        <w:rPr>
          <w:rFonts w:ascii="宋体" w:hAnsi="宋体" w:cs="宋体" w:hint="eastAsia"/>
          <w:b/>
          <w:sz w:val="28"/>
          <w:szCs w:val="28"/>
        </w:rPr>
      </w:pPr>
    </w:p>
    <w:p w14:paraId="45F9F6ED" w14:textId="77777777" w:rsidR="00A46C36" w:rsidRDefault="00A46C36">
      <w:pPr>
        <w:snapToGrid w:val="0"/>
        <w:spacing w:line="520" w:lineRule="exact"/>
        <w:jc w:val="center"/>
        <w:outlineLvl w:val="3"/>
        <w:rPr>
          <w:rFonts w:ascii="宋体" w:hAnsi="宋体" w:cs="宋体" w:hint="eastAsia"/>
          <w:b/>
          <w:sz w:val="28"/>
          <w:szCs w:val="28"/>
        </w:rPr>
      </w:pPr>
    </w:p>
    <w:p w14:paraId="2182BAE4" w14:textId="77777777" w:rsidR="00A46C36" w:rsidRDefault="00A46C36">
      <w:pPr>
        <w:snapToGrid w:val="0"/>
        <w:spacing w:line="520" w:lineRule="exact"/>
        <w:jc w:val="center"/>
        <w:outlineLvl w:val="3"/>
        <w:rPr>
          <w:rFonts w:ascii="宋体" w:hAnsi="宋体" w:cs="宋体" w:hint="eastAsia"/>
          <w:b/>
          <w:sz w:val="28"/>
          <w:szCs w:val="28"/>
        </w:rPr>
      </w:pPr>
    </w:p>
    <w:p w14:paraId="2F4879AC" w14:textId="77777777" w:rsidR="00A46C36" w:rsidRDefault="00A46C36">
      <w:pPr>
        <w:snapToGrid w:val="0"/>
        <w:spacing w:line="520" w:lineRule="exact"/>
        <w:jc w:val="center"/>
        <w:outlineLvl w:val="3"/>
        <w:rPr>
          <w:rFonts w:ascii="宋体" w:hAnsi="宋体" w:cs="宋体" w:hint="eastAsia"/>
          <w:b/>
          <w:sz w:val="28"/>
          <w:szCs w:val="28"/>
        </w:rPr>
      </w:pPr>
    </w:p>
    <w:p w14:paraId="0A7081D8" w14:textId="77777777" w:rsidR="00A46C36" w:rsidRDefault="00000000">
      <w:pPr>
        <w:snapToGrid w:val="0"/>
        <w:spacing w:line="520" w:lineRule="exact"/>
        <w:jc w:val="center"/>
        <w:outlineLvl w:val="3"/>
        <w:rPr>
          <w:rFonts w:ascii="宋体" w:cs="宋体"/>
          <w:b/>
          <w:sz w:val="28"/>
          <w:szCs w:val="28"/>
        </w:rPr>
      </w:pPr>
      <w:r>
        <w:rPr>
          <w:rFonts w:ascii="宋体" w:hAnsi="宋体" w:cs="宋体"/>
          <w:b/>
          <w:sz w:val="28"/>
          <w:szCs w:val="28"/>
        </w:rPr>
        <w:lastRenderedPageBreak/>
        <w:t>4</w:t>
      </w:r>
      <w:r>
        <w:rPr>
          <w:rFonts w:ascii="宋体" w:hAnsi="宋体" w:cs="宋体" w:hint="eastAsia"/>
          <w:b/>
          <w:sz w:val="28"/>
          <w:szCs w:val="28"/>
        </w:rPr>
        <w:t>、关于资格文件的声明函</w:t>
      </w:r>
    </w:p>
    <w:p w14:paraId="19320474" w14:textId="5D4EBF39" w:rsidR="00A46C36" w:rsidRDefault="00222FD1">
      <w:pPr>
        <w:snapToGrid w:val="0"/>
        <w:spacing w:line="520" w:lineRule="exact"/>
        <w:jc w:val="left"/>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sz w:val="24"/>
          <w:szCs w:val="24"/>
          <w:u w:val="single"/>
        </w:rPr>
        <w:t>:</w:t>
      </w:r>
    </w:p>
    <w:p w14:paraId="2EE18679" w14:textId="77777777" w:rsidR="00A46C36" w:rsidRDefault="00000000">
      <w:pPr>
        <w:overflowPunct w:val="0"/>
        <w:adjustRightInd w:val="0"/>
        <w:spacing w:line="520" w:lineRule="exact"/>
        <w:ind w:firstLine="660"/>
        <w:jc w:val="left"/>
        <w:textAlignment w:val="baseline"/>
        <w:rPr>
          <w:rFonts w:ascii="宋体"/>
          <w:sz w:val="24"/>
          <w:szCs w:val="24"/>
        </w:rPr>
      </w:pPr>
      <w:r>
        <w:rPr>
          <w:rFonts w:ascii="宋体" w:hAnsi="宋体" w:hint="eastAsia"/>
          <w:sz w:val="24"/>
          <w:szCs w:val="24"/>
        </w:rPr>
        <w:t>本公司愿就由贵公司组织实施的</w:t>
      </w:r>
      <w:r>
        <w:rPr>
          <w:rFonts w:ascii="宋体" w:hAnsi="宋体"/>
          <w:sz w:val="24"/>
          <w:szCs w:val="24"/>
          <w:u w:val="single"/>
        </w:rPr>
        <w:t xml:space="preserve">    </w:t>
      </w:r>
      <w:r>
        <w:rPr>
          <w:rFonts w:ascii="宋体" w:hAnsi="宋体" w:hint="eastAsia"/>
          <w:sz w:val="24"/>
          <w:szCs w:val="24"/>
          <w:u w:val="single"/>
        </w:rPr>
        <w:t>（项目名称）</w:t>
      </w:r>
      <w:r>
        <w:rPr>
          <w:rFonts w:ascii="宋体" w:hAnsi="宋体"/>
          <w:sz w:val="24"/>
          <w:szCs w:val="24"/>
          <w:u w:val="single"/>
        </w:rPr>
        <w:t xml:space="preserve">     </w:t>
      </w:r>
      <w:r>
        <w:rPr>
          <w:rFonts w:ascii="宋体" w:hAnsi="宋体" w:hint="eastAsia"/>
          <w:sz w:val="24"/>
          <w:szCs w:val="24"/>
        </w:rPr>
        <w:t>的活动参与磋商。本公司所提交的磋商响应文件中所有关于投标资格的文件、证明和陈述均是真实的、准确的。若与真实情况不符，本公司愿意承担由此而产生的一切后果。</w:t>
      </w:r>
    </w:p>
    <w:p w14:paraId="1CF08981" w14:textId="77777777" w:rsidR="00A46C36" w:rsidRDefault="00A46C36">
      <w:pPr>
        <w:overflowPunct w:val="0"/>
        <w:adjustRightInd w:val="0"/>
        <w:spacing w:line="520" w:lineRule="exact"/>
        <w:ind w:firstLine="420"/>
        <w:jc w:val="right"/>
        <w:textAlignment w:val="baseline"/>
        <w:rPr>
          <w:rFonts w:ascii="宋体"/>
          <w:sz w:val="24"/>
          <w:szCs w:val="24"/>
        </w:rPr>
      </w:pPr>
    </w:p>
    <w:p w14:paraId="52D7E085" w14:textId="77777777" w:rsidR="00A46C36" w:rsidRDefault="00A46C36">
      <w:pPr>
        <w:overflowPunct w:val="0"/>
        <w:adjustRightInd w:val="0"/>
        <w:spacing w:line="520" w:lineRule="exact"/>
        <w:ind w:firstLine="420"/>
        <w:jc w:val="right"/>
        <w:textAlignment w:val="baseline"/>
        <w:rPr>
          <w:rFonts w:ascii="宋体"/>
          <w:sz w:val="24"/>
          <w:szCs w:val="24"/>
        </w:rPr>
      </w:pPr>
    </w:p>
    <w:p w14:paraId="3ECD332C" w14:textId="77777777" w:rsidR="00A46C36" w:rsidRDefault="00000000">
      <w:pPr>
        <w:snapToGrid w:val="0"/>
        <w:spacing w:line="520" w:lineRule="exact"/>
        <w:jc w:val="right"/>
        <w:rPr>
          <w:rFonts w:ascii="宋体"/>
          <w:sz w:val="24"/>
          <w:szCs w:val="24"/>
        </w:rPr>
      </w:pPr>
      <w:r>
        <w:rPr>
          <w:rFonts w:ascii="宋体" w:hAnsi="宋体" w:cs="宋体" w:hint="eastAsia"/>
          <w:sz w:val="24"/>
          <w:szCs w:val="24"/>
        </w:rPr>
        <w:t>竞争性磋商响应单位：（加盖公章）</w:t>
      </w:r>
    </w:p>
    <w:p w14:paraId="6130E531" w14:textId="77777777" w:rsidR="00A46C36" w:rsidRDefault="00000000">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法定代表人或被授权人：（签字或盖章）</w:t>
      </w:r>
    </w:p>
    <w:p w14:paraId="2BD56A36" w14:textId="77777777" w:rsidR="00A46C36" w:rsidRDefault="00000000">
      <w:pPr>
        <w:wordWrap w:val="0"/>
        <w:snapToGrid w:val="0"/>
        <w:spacing w:line="520" w:lineRule="exact"/>
        <w:jc w:val="right"/>
        <w:rPr>
          <w:rFonts w:ascii="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35585230" w14:textId="77777777" w:rsidR="00A46C36" w:rsidRDefault="00A46C36">
      <w:pPr>
        <w:overflowPunct w:val="0"/>
        <w:adjustRightInd w:val="0"/>
        <w:spacing w:line="520" w:lineRule="exact"/>
        <w:ind w:firstLine="420"/>
        <w:jc w:val="right"/>
        <w:textAlignment w:val="baseline"/>
        <w:rPr>
          <w:rFonts w:ascii="宋体"/>
          <w:sz w:val="24"/>
          <w:szCs w:val="24"/>
        </w:rPr>
      </w:pPr>
    </w:p>
    <w:p w14:paraId="1855DA99" w14:textId="77777777" w:rsidR="00A46C36" w:rsidRDefault="00A46C36">
      <w:pPr>
        <w:spacing w:line="480" w:lineRule="exact"/>
        <w:ind w:firstLineChars="200" w:firstLine="482"/>
        <w:rPr>
          <w:rFonts w:hAnsi="宋体" w:cs="宋体" w:hint="eastAsia"/>
          <w:b/>
          <w:bCs/>
          <w:sz w:val="24"/>
          <w:szCs w:val="24"/>
        </w:rPr>
      </w:pPr>
    </w:p>
    <w:p w14:paraId="30AFED49" w14:textId="77777777" w:rsidR="00A46C36" w:rsidRDefault="00000000">
      <w:pPr>
        <w:snapToGrid w:val="0"/>
        <w:spacing w:line="520" w:lineRule="exact"/>
        <w:jc w:val="center"/>
        <w:outlineLvl w:val="3"/>
        <w:rPr>
          <w:rFonts w:ascii="宋体" w:cs="宋体"/>
          <w:b/>
          <w:bCs/>
          <w:sz w:val="28"/>
          <w:szCs w:val="28"/>
        </w:rPr>
      </w:pPr>
      <w:r>
        <w:rPr>
          <w:rFonts w:ascii="宋体" w:cs="宋体"/>
          <w:b/>
          <w:sz w:val="24"/>
          <w:szCs w:val="24"/>
        </w:rPr>
        <w:br w:type="page"/>
      </w:r>
      <w:r>
        <w:rPr>
          <w:rFonts w:ascii="宋体" w:hAnsi="宋体" w:cs="宋体"/>
          <w:b/>
          <w:sz w:val="28"/>
          <w:szCs w:val="28"/>
        </w:rPr>
        <w:lastRenderedPageBreak/>
        <w:t>5</w:t>
      </w:r>
      <w:r>
        <w:rPr>
          <w:rFonts w:ascii="宋体" w:hAnsi="宋体" w:cs="宋体" w:hint="eastAsia"/>
          <w:b/>
          <w:bCs/>
          <w:sz w:val="28"/>
          <w:szCs w:val="28"/>
        </w:rPr>
        <w:t>、竞争性磋商响应函</w:t>
      </w:r>
      <w:r>
        <w:rPr>
          <w:rFonts w:ascii="宋体" w:hAnsi="宋体" w:cs="宋体" w:hint="eastAsia"/>
          <w:bCs/>
          <w:sz w:val="28"/>
          <w:szCs w:val="28"/>
        </w:rPr>
        <w:t>（</w:t>
      </w:r>
      <w:r>
        <w:rPr>
          <w:rFonts w:ascii="宋体" w:hAnsi="宋体" w:cs="宋体" w:hint="eastAsia"/>
          <w:bCs/>
          <w:sz w:val="28"/>
          <w:szCs w:val="28"/>
          <w:u w:val="single"/>
        </w:rPr>
        <w:t>格式不得变动</w:t>
      </w:r>
      <w:r>
        <w:rPr>
          <w:rFonts w:ascii="宋体" w:hAnsi="宋体" w:cs="宋体" w:hint="eastAsia"/>
          <w:bCs/>
          <w:sz w:val="28"/>
          <w:szCs w:val="28"/>
        </w:rPr>
        <w:t>）</w:t>
      </w:r>
    </w:p>
    <w:p w14:paraId="682ECADB" w14:textId="06B58A9A" w:rsidR="00A46C36" w:rsidRDefault="00222FD1">
      <w:pPr>
        <w:overflowPunct w:val="0"/>
        <w:adjustRightInd w:val="0"/>
        <w:spacing w:line="520" w:lineRule="exact"/>
        <w:jc w:val="left"/>
        <w:textAlignment w:val="baseline"/>
        <w:rPr>
          <w:rFonts w:ascii="宋体" w:cs="宋体"/>
          <w:sz w:val="24"/>
          <w:szCs w:val="24"/>
          <w:u w:val="single"/>
        </w:rPr>
      </w:pPr>
      <w:r>
        <w:rPr>
          <w:rFonts w:ascii="宋体" w:hAnsi="宋体" w:cs="宋体" w:hint="eastAsia"/>
          <w:sz w:val="24"/>
          <w:szCs w:val="24"/>
          <w:u w:val="single"/>
        </w:rPr>
        <w:t>南通市文化馆</w:t>
      </w:r>
      <w:r w:rsidR="009022DA">
        <w:rPr>
          <w:rFonts w:ascii="宋体" w:hAnsi="宋体" w:cs="宋体" w:hint="eastAsia"/>
          <w:sz w:val="24"/>
          <w:szCs w:val="24"/>
          <w:u w:val="single"/>
        </w:rPr>
        <w:t>：</w:t>
      </w:r>
    </w:p>
    <w:p w14:paraId="66291C62" w14:textId="77777777" w:rsidR="00A46C36" w:rsidRDefault="00000000">
      <w:pPr>
        <w:snapToGrid w:val="0"/>
        <w:spacing w:line="520" w:lineRule="exact"/>
        <w:ind w:firstLineChars="200" w:firstLine="480"/>
        <w:rPr>
          <w:rFonts w:ascii="宋体" w:cs="宋体"/>
          <w:sz w:val="24"/>
          <w:szCs w:val="24"/>
        </w:rPr>
      </w:pPr>
      <w:r>
        <w:rPr>
          <w:rFonts w:ascii="宋体" w:hAnsi="宋体" w:cs="宋体" w:hint="eastAsia"/>
          <w:sz w:val="24"/>
          <w:szCs w:val="24"/>
        </w:rPr>
        <w:t>依据贵单位委托代理机构组织的</w:t>
      </w:r>
      <w:r>
        <w:rPr>
          <w:rFonts w:ascii="宋体" w:hAnsi="宋体" w:cs="宋体"/>
          <w:sz w:val="24"/>
          <w:szCs w:val="24"/>
          <w:u w:val="single"/>
        </w:rPr>
        <w:t xml:space="preserve">               </w:t>
      </w:r>
      <w:r>
        <w:rPr>
          <w:rFonts w:ascii="宋体" w:hAnsi="宋体" w:cs="宋体" w:hint="eastAsia"/>
          <w:sz w:val="24"/>
          <w:szCs w:val="24"/>
        </w:rPr>
        <w:t>（磋商项目名称</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（姓名）</w:t>
      </w:r>
      <w:r>
        <w:rPr>
          <w:rFonts w:ascii="宋体" w:hAnsi="宋体" w:cs="宋体"/>
          <w:sz w:val="24"/>
          <w:szCs w:val="24"/>
          <w:u w:val="single"/>
        </w:rPr>
        <w:t xml:space="preserve">    </w:t>
      </w:r>
      <w:r>
        <w:rPr>
          <w:rFonts w:ascii="宋体" w:hAnsi="宋体" w:cs="宋体" w:hint="eastAsia"/>
          <w:sz w:val="24"/>
          <w:szCs w:val="24"/>
          <w:u w:val="single"/>
        </w:rPr>
        <w:t>（职务）</w:t>
      </w:r>
      <w:r>
        <w:rPr>
          <w:rFonts w:ascii="宋体" w:hAnsi="宋体" w:cs="宋体" w:hint="eastAsia"/>
          <w:sz w:val="24"/>
          <w:szCs w:val="24"/>
        </w:rPr>
        <w:t>为全权代表参加该项目的磋商工作，全权处理本次竞争性磋商的有关事宜。同时，我公司声明如下：</w:t>
      </w:r>
    </w:p>
    <w:p w14:paraId="5232B9DC"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14:paraId="7F111A17"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14:paraId="4E22D725"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14:paraId="29A48AC6"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、我公司承诺在本次磋商响应中提供的一切文件，无论是原件还是复印件均真实有效，绝无任何虚假、伪造和夸大的成份。否则，愿承担相应的后果和法律责任。</w:t>
      </w:r>
    </w:p>
    <w:p w14:paraId="286C89B9" w14:textId="77777777" w:rsidR="00A46C36" w:rsidRDefault="00000000">
      <w:pPr>
        <w:snapToGrid w:val="0"/>
        <w:spacing w:line="520" w:lineRule="exact"/>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、一旦成交，我方承诺无正当理由拒绝签订合同，将被贵方取消成交资格。</w:t>
      </w:r>
    </w:p>
    <w:p w14:paraId="66EC5619" w14:textId="77777777" w:rsidR="00A46C36" w:rsidRDefault="00000000">
      <w:pPr>
        <w:snapToGrid w:val="0"/>
        <w:spacing w:line="520" w:lineRule="exact"/>
        <w:ind w:firstLineChars="200" w:firstLine="480"/>
        <w:rPr>
          <w:rFonts w:ascii="宋体" w:hAnsi="宋体" w:cs="宋体" w:hint="eastAsia"/>
          <w:b/>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sz w:val="24"/>
          <w:szCs w:val="24"/>
        </w:rPr>
        <w:t>一旦成交，我方将根据竞争性磋商文件的规定，严格履行合同规定的责任和义务，并保证在竞争性磋商文件中规定的时间期限内完成合同项目。</w:t>
      </w:r>
    </w:p>
    <w:p w14:paraId="13AFD966" w14:textId="77777777" w:rsidR="00A46C36" w:rsidRDefault="00000000">
      <w:pPr>
        <w:snapToGrid w:val="0"/>
        <w:spacing w:line="520" w:lineRule="exact"/>
        <w:ind w:firstLineChars="200" w:firstLine="480"/>
        <w:rPr>
          <w:rFonts w:ascii="宋体" w:cs="宋体"/>
          <w:bCs/>
          <w:sz w:val="24"/>
          <w:szCs w:val="24"/>
        </w:rPr>
      </w:pPr>
      <w:r>
        <w:rPr>
          <w:rFonts w:ascii="宋体" w:hAnsi="宋体" w:cs="宋体" w:hint="eastAsia"/>
          <w:bCs/>
          <w:sz w:val="24"/>
          <w:szCs w:val="24"/>
        </w:rPr>
        <w:t>7、投标有效期为采购人规定的磋商响应文件提交截止时间后六十（60）天。</w:t>
      </w:r>
    </w:p>
    <w:p w14:paraId="5C33C923" w14:textId="77777777" w:rsidR="00A46C36" w:rsidRDefault="00A46C36">
      <w:pPr>
        <w:snapToGrid w:val="0"/>
        <w:spacing w:line="520" w:lineRule="exact"/>
        <w:ind w:firstLineChars="200" w:firstLine="480"/>
        <w:rPr>
          <w:rFonts w:ascii="宋体" w:cs="宋体"/>
          <w:sz w:val="24"/>
          <w:szCs w:val="24"/>
        </w:rPr>
      </w:pPr>
    </w:p>
    <w:p w14:paraId="49B82E90"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14:paraId="39DF24E7" w14:textId="77777777" w:rsidR="00A46C36" w:rsidRDefault="00000000">
      <w:pPr>
        <w:snapToGrid w:val="0"/>
        <w:spacing w:line="520" w:lineRule="exact"/>
        <w:ind w:firstLineChars="1000" w:firstLine="2400"/>
        <w:jc w:val="right"/>
        <w:rPr>
          <w:rFonts w:ascii="宋体" w:cs="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14:paraId="40977C8C" w14:textId="77777777" w:rsidR="00A46C36" w:rsidRDefault="00000000">
      <w:pPr>
        <w:snapToGrid w:val="0"/>
        <w:spacing w:line="520" w:lineRule="exact"/>
        <w:jc w:val="right"/>
        <w:rPr>
          <w:rFonts w:asci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14:paraId="0E91DD68" w14:textId="77777777" w:rsidR="00A46C36" w:rsidRDefault="00A46C36">
      <w:pPr>
        <w:snapToGrid w:val="0"/>
        <w:spacing w:line="520" w:lineRule="exact"/>
        <w:jc w:val="center"/>
        <w:outlineLvl w:val="3"/>
        <w:rPr>
          <w:rFonts w:ascii="宋体" w:cs="宋体"/>
          <w:b/>
          <w:sz w:val="28"/>
          <w:szCs w:val="28"/>
        </w:rPr>
      </w:pPr>
    </w:p>
    <w:p w14:paraId="0CE78A65" w14:textId="77777777" w:rsidR="00A46C36" w:rsidRDefault="00A46C36">
      <w:pPr>
        <w:snapToGrid w:val="0"/>
        <w:spacing w:line="520" w:lineRule="exact"/>
        <w:jc w:val="center"/>
        <w:outlineLvl w:val="3"/>
        <w:rPr>
          <w:rFonts w:ascii="宋体" w:cs="宋体"/>
          <w:b/>
          <w:sz w:val="28"/>
          <w:szCs w:val="28"/>
        </w:rPr>
      </w:pPr>
    </w:p>
    <w:p w14:paraId="29B4ED3B" w14:textId="77777777" w:rsidR="00A46C36" w:rsidRDefault="00000000">
      <w:pPr>
        <w:spacing w:line="480" w:lineRule="exact"/>
        <w:jc w:val="center"/>
        <w:rPr>
          <w:rFonts w:ascii="宋体" w:cs="宋体"/>
          <w:b/>
          <w:sz w:val="28"/>
          <w:szCs w:val="28"/>
        </w:rPr>
      </w:pPr>
      <w:bookmarkStart w:id="69" w:name="_Toc425960671"/>
      <w:r>
        <w:rPr>
          <w:rFonts w:ascii="宋体"/>
          <w:b/>
          <w:bCs/>
          <w:sz w:val="28"/>
          <w:szCs w:val="28"/>
        </w:rPr>
        <w:br w:type="page"/>
      </w:r>
      <w:bookmarkEnd w:id="69"/>
      <w:r>
        <w:rPr>
          <w:rFonts w:ascii="宋体" w:hAnsi="宋体"/>
          <w:b/>
          <w:bCs/>
          <w:sz w:val="28"/>
          <w:szCs w:val="28"/>
        </w:rPr>
        <w:lastRenderedPageBreak/>
        <w:t>6</w:t>
      </w:r>
      <w:r>
        <w:rPr>
          <w:rFonts w:ascii="宋体" w:hAnsi="宋体" w:cs="宋体" w:hint="eastAsia"/>
          <w:b/>
          <w:sz w:val="28"/>
          <w:szCs w:val="28"/>
        </w:rPr>
        <w:t>、供应商一般情况表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
        <w:gridCol w:w="851"/>
        <w:gridCol w:w="849"/>
        <w:gridCol w:w="568"/>
        <w:gridCol w:w="1307"/>
        <w:gridCol w:w="159"/>
        <w:gridCol w:w="1320"/>
        <w:gridCol w:w="758"/>
      </w:tblGrid>
      <w:tr w:rsidR="00A46C36" w14:paraId="3682EED6" w14:textId="77777777">
        <w:trPr>
          <w:cantSplit/>
          <w:trHeight w:val="286"/>
        </w:trPr>
        <w:tc>
          <w:tcPr>
            <w:tcW w:w="2235" w:type="dxa"/>
            <w:vAlign w:val="center"/>
          </w:tcPr>
          <w:p w14:paraId="1CFDAE2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企业名称</w:t>
            </w:r>
          </w:p>
        </w:tc>
        <w:tc>
          <w:tcPr>
            <w:tcW w:w="6520" w:type="dxa"/>
            <w:gridSpan w:val="8"/>
          </w:tcPr>
          <w:p w14:paraId="4B0FC199" w14:textId="77777777" w:rsidR="00A46C36" w:rsidRDefault="00A46C36">
            <w:pPr>
              <w:tabs>
                <w:tab w:val="left" w:pos="993"/>
              </w:tabs>
              <w:spacing w:line="520" w:lineRule="exact"/>
              <w:rPr>
                <w:rFonts w:ascii="宋体" w:cs="宋体"/>
                <w:sz w:val="24"/>
                <w:szCs w:val="24"/>
              </w:rPr>
            </w:pPr>
          </w:p>
        </w:tc>
      </w:tr>
      <w:tr w:rsidR="00A46C36" w14:paraId="48A39DE5" w14:textId="77777777">
        <w:trPr>
          <w:cantSplit/>
        </w:trPr>
        <w:tc>
          <w:tcPr>
            <w:tcW w:w="2235" w:type="dxa"/>
            <w:vAlign w:val="center"/>
          </w:tcPr>
          <w:p w14:paraId="581162E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总部地址</w:t>
            </w:r>
          </w:p>
        </w:tc>
        <w:tc>
          <w:tcPr>
            <w:tcW w:w="6520" w:type="dxa"/>
            <w:gridSpan w:val="8"/>
          </w:tcPr>
          <w:p w14:paraId="2E0D2079" w14:textId="77777777" w:rsidR="00A46C36" w:rsidRDefault="00A46C36">
            <w:pPr>
              <w:tabs>
                <w:tab w:val="left" w:pos="993"/>
              </w:tabs>
              <w:spacing w:line="520" w:lineRule="exact"/>
              <w:rPr>
                <w:rFonts w:ascii="宋体" w:cs="宋体"/>
                <w:sz w:val="24"/>
                <w:szCs w:val="24"/>
              </w:rPr>
            </w:pPr>
          </w:p>
        </w:tc>
      </w:tr>
      <w:tr w:rsidR="00A46C36" w14:paraId="68936C43" w14:textId="77777777">
        <w:trPr>
          <w:cantSplit/>
        </w:trPr>
        <w:tc>
          <w:tcPr>
            <w:tcW w:w="2235" w:type="dxa"/>
            <w:vAlign w:val="center"/>
          </w:tcPr>
          <w:p w14:paraId="47ED2F29"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分支机构</w:t>
            </w:r>
          </w:p>
        </w:tc>
        <w:tc>
          <w:tcPr>
            <w:tcW w:w="6520" w:type="dxa"/>
            <w:gridSpan w:val="8"/>
          </w:tcPr>
          <w:p w14:paraId="713710FB" w14:textId="77777777" w:rsidR="00A46C36" w:rsidRDefault="00A46C36">
            <w:pPr>
              <w:tabs>
                <w:tab w:val="left" w:pos="993"/>
              </w:tabs>
              <w:spacing w:line="520" w:lineRule="exact"/>
              <w:rPr>
                <w:rFonts w:ascii="宋体" w:cs="宋体"/>
                <w:sz w:val="24"/>
                <w:szCs w:val="24"/>
              </w:rPr>
            </w:pPr>
          </w:p>
        </w:tc>
      </w:tr>
      <w:tr w:rsidR="00A46C36" w14:paraId="29A403A5" w14:textId="77777777">
        <w:trPr>
          <w:cantSplit/>
        </w:trPr>
        <w:tc>
          <w:tcPr>
            <w:tcW w:w="2235" w:type="dxa"/>
            <w:vAlign w:val="center"/>
          </w:tcPr>
          <w:p w14:paraId="7AAD2293"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当地代表处地址</w:t>
            </w:r>
          </w:p>
        </w:tc>
        <w:tc>
          <w:tcPr>
            <w:tcW w:w="6520" w:type="dxa"/>
            <w:gridSpan w:val="8"/>
          </w:tcPr>
          <w:p w14:paraId="5F14523E" w14:textId="77777777" w:rsidR="00A46C36" w:rsidRDefault="00A46C36">
            <w:pPr>
              <w:tabs>
                <w:tab w:val="left" w:pos="993"/>
              </w:tabs>
              <w:spacing w:line="520" w:lineRule="exact"/>
              <w:rPr>
                <w:rFonts w:ascii="宋体" w:cs="宋体"/>
                <w:sz w:val="24"/>
                <w:szCs w:val="24"/>
              </w:rPr>
            </w:pPr>
          </w:p>
        </w:tc>
      </w:tr>
      <w:tr w:rsidR="00A46C36" w14:paraId="3ED42688" w14:textId="77777777">
        <w:tc>
          <w:tcPr>
            <w:tcW w:w="2235" w:type="dxa"/>
            <w:vAlign w:val="center"/>
          </w:tcPr>
          <w:p w14:paraId="142C92BB"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电话</w:t>
            </w:r>
          </w:p>
        </w:tc>
        <w:tc>
          <w:tcPr>
            <w:tcW w:w="2408" w:type="dxa"/>
            <w:gridSpan w:val="3"/>
          </w:tcPr>
          <w:p w14:paraId="0D05D5D8" w14:textId="77777777" w:rsidR="00A46C36" w:rsidRDefault="00A46C36">
            <w:pPr>
              <w:tabs>
                <w:tab w:val="left" w:pos="993"/>
              </w:tabs>
              <w:spacing w:line="520" w:lineRule="exact"/>
              <w:rPr>
                <w:rFonts w:ascii="宋体" w:cs="宋体"/>
                <w:sz w:val="24"/>
                <w:szCs w:val="24"/>
              </w:rPr>
            </w:pPr>
          </w:p>
        </w:tc>
        <w:tc>
          <w:tcPr>
            <w:tcW w:w="1875" w:type="dxa"/>
            <w:gridSpan w:val="2"/>
          </w:tcPr>
          <w:p w14:paraId="33E9850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联系人</w:t>
            </w:r>
          </w:p>
        </w:tc>
        <w:tc>
          <w:tcPr>
            <w:tcW w:w="2237" w:type="dxa"/>
            <w:gridSpan w:val="3"/>
          </w:tcPr>
          <w:p w14:paraId="20A0406C" w14:textId="77777777" w:rsidR="00A46C36" w:rsidRDefault="00A46C36">
            <w:pPr>
              <w:tabs>
                <w:tab w:val="left" w:pos="993"/>
              </w:tabs>
              <w:spacing w:line="520" w:lineRule="exact"/>
              <w:rPr>
                <w:rFonts w:ascii="宋体" w:cs="宋体"/>
                <w:sz w:val="24"/>
                <w:szCs w:val="24"/>
              </w:rPr>
            </w:pPr>
          </w:p>
        </w:tc>
      </w:tr>
      <w:tr w:rsidR="00A46C36" w14:paraId="0B5113BB" w14:textId="77777777">
        <w:tc>
          <w:tcPr>
            <w:tcW w:w="2235" w:type="dxa"/>
            <w:vAlign w:val="center"/>
          </w:tcPr>
          <w:p w14:paraId="6BD70B31"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传真</w:t>
            </w:r>
          </w:p>
        </w:tc>
        <w:tc>
          <w:tcPr>
            <w:tcW w:w="2408" w:type="dxa"/>
            <w:gridSpan w:val="3"/>
          </w:tcPr>
          <w:p w14:paraId="33D54432" w14:textId="77777777" w:rsidR="00A46C36" w:rsidRDefault="00A46C36">
            <w:pPr>
              <w:tabs>
                <w:tab w:val="left" w:pos="993"/>
              </w:tabs>
              <w:spacing w:line="520" w:lineRule="exact"/>
              <w:rPr>
                <w:rFonts w:ascii="宋体" w:cs="宋体"/>
                <w:sz w:val="24"/>
                <w:szCs w:val="24"/>
              </w:rPr>
            </w:pPr>
          </w:p>
        </w:tc>
        <w:tc>
          <w:tcPr>
            <w:tcW w:w="1875" w:type="dxa"/>
            <w:gridSpan w:val="2"/>
          </w:tcPr>
          <w:p w14:paraId="17A6138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电子邮件</w:t>
            </w:r>
          </w:p>
        </w:tc>
        <w:tc>
          <w:tcPr>
            <w:tcW w:w="2237" w:type="dxa"/>
            <w:gridSpan w:val="3"/>
          </w:tcPr>
          <w:p w14:paraId="5946C71A" w14:textId="77777777" w:rsidR="00A46C36" w:rsidRDefault="00A46C36">
            <w:pPr>
              <w:tabs>
                <w:tab w:val="left" w:pos="993"/>
              </w:tabs>
              <w:spacing w:line="520" w:lineRule="exact"/>
              <w:rPr>
                <w:rFonts w:ascii="宋体" w:cs="宋体"/>
                <w:sz w:val="24"/>
                <w:szCs w:val="24"/>
              </w:rPr>
            </w:pPr>
          </w:p>
        </w:tc>
      </w:tr>
      <w:tr w:rsidR="00A46C36" w14:paraId="03E8C48B" w14:textId="77777777">
        <w:tc>
          <w:tcPr>
            <w:tcW w:w="2235" w:type="dxa"/>
            <w:vAlign w:val="center"/>
          </w:tcPr>
          <w:p w14:paraId="406E93E6"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注册地</w:t>
            </w:r>
          </w:p>
        </w:tc>
        <w:tc>
          <w:tcPr>
            <w:tcW w:w="2408" w:type="dxa"/>
            <w:gridSpan w:val="3"/>
          </w:tcPr>
          <w:p w14:paraId="6D2CA369" w14:textId="77777777" w:rsidR="00A46C36" w:rsidRDefault="00A46C36">
            <w:pPr>
              <w:tabs>
                <w:tab w:val="left" w:pos="993"/>
              </w:tabs>
              <w:spacing w:line="520" w:lineRule="exact"/>
              <w:rPr>
                <w:rFonts w:ascii="宋体" w:cs="宋体"/>
                <w:sz w:val="24"/>
                <w:szCs w:val="24"/>
              </w:rPr>
            </w:pPr>
          </w:p>
        </w:tc>
        <w:tc>
          <w:tcPr>
            <w:tcW w:w="1875" w:type="dxa"/>
            <w:gridSpan w:val="2"/>
          </w:tcPr>
          <w:p w14:paraId="6485F093"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注册年份</w:t>
            </w:r>
          </w:p>
        </w:tc>
        <w:tc>
          <w:tcPr>
            <w:tcW w:w="2237" w:type="dxa"/>
            <w:gridSpan w:val="3"/>
          </w:tcPr>
          <w:p w14:paraId="016B13F1" w14:textId="77777777" w:rsidR="00A46C36" w:rsidRDefault="00A46C36">
            <w:pPr>
              <w:tabs>
                <w:tab w:val="left" w:pos="993"/>
              </w:tabs>
              <w:spacing w:line="520" w:lineRule="exact"/>
              <w:rPr>
                <w:rFonts w:ascii="宋体" w:cs="宋体"/>
                <w:sz w:val="24"/>
                <w:szCs w:val="24"/>
              </w:rPr>
            </w:pPr>
          </w:p>
        </w:tc>
      </w:tr>
      <w:tr w:rsidR="00A46C36" w14:paraId="0AFE21A1" w14:textId="77777777">
        <w:trPr>
          <w:cantSplit/>
        </w:trPr>
        <w:tc>
          <w:tcPr>
            <w:tcW w:w="2235" w:type="dxa"/>
            <w:vAlign w:val="center"/>
          </w:tcPr>
          <w:p w14:paraId="13C8C09F"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资质等级</w:t>
            </w:r>
          </w:p>
        </w:tc>
        <w:tc>
          <w:tcPr>
            <w:tcW w:w="6520" w:type="dxa"/>
            <w:gridSpan w:val="8"/>
          </w:tcPr>
          <w:p w14:paraId="1792549C"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公司具备的相关资质等级及相应的证书号</w:t>
            </w:r>
          </w:p>
          <w:p w14:paraId="63C4ABC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（请附有关证书的复印件）</w:t>
            </w:r>
          </w:p>
        </w:tc>
      </w:tr>
      <w:tr w:rsidR="00A46C36" w14:paraId="77519F07" w14:textId="77777777">
        <w:trPr>
          <w:cantSplit/>
        </w:trPr>
        <w:tc>
          <w:tcPr>
            <w:tcW w:w="2235" w:type="dxa"/>
            <w:vAlign w:val="center"/>
          </w:tcPr>
          <w:p w14:paraId="525CD59C"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质量管理体系</w:t>
            </w:r>
          </w:p>
        </w:tc>
        <w:tc>
          <w:tcPr>
            <w:tcW w:w="6520" w:type="dxa"/>
            <w:gridSpan w:val="8"/>
          </w:tcPr>
          <w:p w14:paraId="4E7B9D62"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公司</w:t>
            </w:r>
            <w:r>
              <w:rPr>
                <w:rFonts w:ascii="宋体" w:hAnsi="宋体" w:cs="宋体"/>
                <w:sz w:val="24"/>
                <w:szCs w:val="24"/>
                <w:u w:val="single"/>
              </w:rPr>
              <w:t xml:space="preserve">   </w:t>
            </w:r>
            <w:r>
              <w:rPr>
                <w:rFonts w:ascii="宋体" w:hAnsi="宋体" w:cs="宋体" w:hint="eastAsia"/>
                <w:sz w:val="24"/>
                <w:szCs w:val="24"/>
                <w:u w:val="single"/>
              </w:rPr>
              <w:t>（是否通过，何种）</w:t>
            </w:r>
            <w:r>
              <w:rPr>
                <w:rFonts w:ascii="宋体" w:hAnsi="宋体" w:cs="宋体"/>
                <w:sz w:val="24"/>
                <w:szCs w:val="24"/>
                <w:u w:val="single"/>
              </w:rPr>
              <w:t xml:space="preserve">   </w:t>
            </w:r>
            <w:r>
              <w:rPr>
                <w:rFonts w:ascii="宋体" w:hAnsi="宋体" w:cs="宋体" w:hint="eastAsia"/>
                <w:sz w:val="24"/>
                <w:szCs w:val="24"/>
              </w:rPr>
              <w:t>质量保证体系认证（如通过请附相关在有效期内的证书复印件）</w:t>
            </w:r>
          </w:p>
        </w:tc>
      </w:tr>
      <w:tr w:rsidR="00A46C36" w14:paraId="746810A4" w14:textId="77777777">
        <w:trPr>
          <w:cantSplit/>
        </w:trPr>
        <w:tc>
          <w:tcPr>
            <w:tcW w:w="2235" w:type="dxa"/>
            <w:vAlign w:val="center"/>
          </w:tcPr>
          <w:p w14:paraId="114EB500"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项目负责人</w:t>
            </w:r>
          </w:p>
        </w:tc>
        <w:tc>
          <w:tcPr>
            <w:tcW w:w="1559" w:type="dxa"/>
            <w:gridSpan w:val="2"/>
          </w:tcPr>
          <w:p w14:paraId="13827261" w14:textId="77777777" w:rsidR="00A46C36" w:rsidRDefault="00A46C36">
            <w:pPr>
              <w:tabs>
                <w:tab w:val="left" w:pos="993"/>
              </w:tabs>
              <w:spacing w:line="520" w:lineRule="exact"/>
              <w:jc w:val="center"/>
              <w:rPr>
                <w:rFonts w:ascii="宋体" w:cs="宋体"/>
                <w:sz w:val="24"/>
                <w:szCs w:val="24"/>
              </w:rPr>
            </w:pPr>
          </w:p>
        </w:tc>
        <w:tc>
          <w:tcPr>
            <w:tcW w:w="1417" w:type="dxa"/>
            <w:gridSpan w:val="2"/>
          </w:tcPr>
          <w:p w14:paraId="0E6AC19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年龄</w:t>
            </w:r>
          </w:p>
        </w:tc>
        <w:tc>
          <w:tcPr>
            <w:tcW w:w="1466" w:type="dxa"/>
            <w:gridSpan w:val="2"/>
          </w:tcPr>
          <w:p w14:paraId="30927DBA" w14:textId="77777777" w:rsidR="00A46C36" w:rsidRDefault="00A46C36">
            <w:pPr>
              <w:tabs>
                <w:tab w:val="left" w:pos="993"/>
              </w:tabs>
              <w:spacing w:line="520" w:lineRule="exact"/>
              <w:jc w:val="center"/>
              <w:rPr>
                <w:rFonts w:ascii="宋体" w:cs="宋体"/>
                <w:sz w:val="24"/>
                <w:szCs w:val="24"/>
              </w:rPr>
            </w:pPr>
          </w:p>
        </w:tc>
        <w:tc>
          <w:tcPr>
            <w:tcW w:w="1320" w:type="dxa"/>
          </w:tcPr>
          <w:p w14:paraId="7EEE0C4D"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性别</w:t>
            </w:r>
          </w:p>
        </w:tc>
        <w:tc>
          <w:tcPr>
            <w:tcW w:w="758" w:type="dxa"/>
          </w:tcPr>
          <w:p w14:paraId="0D5AEDF9" w14:textId="77777777" w:rsidR="00A46C36" w:rsidRDefault="00A46C36">
            <w:pPr>
              <w:tabs>
                <w:tab w:val="left" w:pos="993"/>
              </w:tabs>
              <w:spacing w:line="520" w:lineRule="exact"/>
              <w:jc w:val="center"/>
              <w:rPr>
                <w:rFonts w:ascii="宋体" w:cs="宋体"/>
                <w:sz w:val="24"/>
                <w:szCs w:val="24"/>
              </w:rPr>
            </w:pPr>
          </w:p>
        </w:tc>
      </w:tr>
      <w:tr w:rsidR="00A46C36" w14:paraId="15860605" w14:textId="77777777">
        <w:trPr>
          <w:cantSplit/>
        </w:trPr>
        <w:tc>
          <w:tcPr>
            <w:tcW w:w="2235" w:type="dxa"/>
            <w:vAlign w:val="center"/>
          </w:tcPr>
          <w:p w14:paraId="575363B4"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职务职称</w:t>
            </w:r>
          </w:p>
        </w:tc>
        <w:tc>
          <w:tcPr>
            <w:tcW w:w="2976" w:type="dxa"/>
            <w:gridSpan w:val="4"/>
          </w:tcPr>
          <w:p w14:paraId="3524E19C" w14:textId="77777777" w:rsidR="00A46C36" w:rsidRDefault="00A46C36">
            <w:pPr>
              <w:tabs>
                <w:tab w:val="left" w:pos="993"/>
              </w:tabs>
              <w:spacing w:line="520" w:lineRule="exact"/>
              <w:rPr>
                <w:rFonts w:ascii="宋体" w:cs="宋体"/>
                <w:sz w:val="24"/>
                <w:szCs w:val="24"/>
              </w:rPr>
            </w:pPr>
          </w:p>
        </w:tc>
        <w:tc>
          <w:tcPr>
            <w:tcW w:w="1466" w:type="dxa"/>
            <w:gridSpan w:val="2"/>
          </w:tcPr>
          <w:p w14:paraId="62EFE2C1"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执业资格</w:t>
            </w:r>
          </w:p>
        </w:tc>
        <w:tc>
          <w:tcPr>
            <w:tcW w:w="2078" w:type="dxa"/>
            <w:gridSpan w:val="2"/>
          </w:tcPr>
          <w:p w14:paraId="27DAF216" w14:textId="77777777" w:rsidR="00A46C36" w:rsidRDefault="00A46C36">
            <w:pPr>
              <w:tabs>
                <w:tab w:val="left" w:pos="993"/>
              </w:tabs>
              <w:spacing w:line="520" w:lineRule="exact"/>
              <w:rPr>
                <w:rFonts w:ascii="宋体" w:cs="宋体"/>
                <w:sz w:val="24"/>
                <w:szCs w:val="24"/>
              </w:rPr>
            </w:pPr>
          </w:p>
        </w:tc>
      </w:tr>
      <w:tr w:rsidR="00A46C36" w14:paraId="1B4CB7F4" w14:textId="77777777">
        <w:trPr>
          <w:cantSplit/>
          <w:trHeight w:val="2780"/>
        </w:trPr>
        <w:tc>
          <w:tcPr>
            <w:tcW w:w="2235" w:type="dxa"/>
            <w:vAlign w:val="center"/>
          </w:tcPr>
          <w:p w14:paraId="51A1A0FE" w14:textId="77777777" w:rsidR="00A46C36" w:rsidRDefault="00000000">
            <w:pPr>
              <w:tabs>
                <w:tab w:val="left" w:pos="993"/>
              </w:tabs>
              <w:spacing w:line="520" w:lineRule="exact"/>
              <w:jc w:val="center"/>
              <w:rPr>
                <w:rFonts w:ascii="宋体" w:cs="宋体"/>
                <w:sz w:val="24"/>
                <w:szCs w:val="24"/>
              </w:rPr>
            </w:pPr>
            <w:r>
              <w:rPr>
                <w:rFonts w:ascii="宋体" w:hAnsi="宋体" w:cs="宋体" w:hint="eastAsia"/>
                <w:sz w:val="24"/>
                <w:szCs w:val="24"/>
              </w:rPr>
              <w:t>经营范围</w:t>
            </w:r>
          </w:p>
        </w:tc>
        <w:tc>
          <w:tcPr>
            <w:tcW w:w="6520" w:type="dxa"/>
            <w:gridSpan w:val="8"/>
          </w:tcPr>
          <w:p w14:paraId="40AA0C6F"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营业执照载明：</w:t>
            </w:r>
          </w:p>
          <w:p w14:paraId="56ABE83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1.</w:t>
            </w:r>
            <w:r>
              <w:rPr>
                <w:rFonts w:ascii="宋体" w:hAnsi="宋体" w:cs="宋体"/>
                <w:sz w:val="24"/>
                <w:szCs w:val="24"/>
                <w:u w:val="single"/>
              </w:rPr>
              <w:t xml:space="preserve">                                               </w:t>
            </w:r>
          </w:p>
          <w:p w14:paraId="1BF7B942"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2.</w:t>
            </w:r>
            <w:r>
              <w:rPr>
                <w:rFonts w:ascii="宋体" w:hAnsi="宋体" w:cs="宋体"/>
                <w:sz w:val="24"/>
                <w:szCs w:val="24"/>
                <w:u w:val="single"/>
              </w:rPr>
              <w:t xml:space="preserve">                                               </w:t>
            </w:r>
          </w:p>
          <w:p w14:paraId="098ACC75" w14:textId="77777777" w:rsidR="00A46C36" w:rsidRDefault="00000000">
            <w:pPr>
              <w:tabs>
                <w:tab w:val="left" w:pos="993"/>
              </w:tabs>
              <w:spacing w:line="520" w:lineRule="exact"/>
              <w:rPr>
                <w:rFonts w:ascii="宋体" w:cs="宋体"/>
                <w:sz w:val="24"/>
                <w:szCs w:val="24"/>
                <w:u w:val="single"/>
              </w:rPr>
            </w:pPr>
            <w:r>
              <w:rPr>
                <w:rFonts w:ascii="宋体" w:hAnsi="宋体" w:cs="宋体"/>
                <w:sz w:val="24"/>
                <w:szCs w:val="24"/>
              </w:rPr>
              <w:t>3.</w:t>
            </w:r>
            <w:r>
              <w:rPr>
                <w:rFonts w:ascii="宋体" w:hAnsi="宋体" w:cs="宋体"/>
                <w:sz w:val="24"/>
                <w:szCs w:val="24"/>
                <w:u w:val="single"/>
              </w:rPr>
              <w:t xml:space="preserve">                                               </w:t>
            </w:r>
          </w:p>
          <w:p w14:paraId="2CD24FD0"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w:t>
            </w:r>
          </w:p>
        </w:tc>
      </w:tr>
      <w:tr w:rsidR="00A46C36" w14:paraId="0BD86C66" w14:textId="77777777">
        <w:trPr>
          <w:trHeight w:val="471"/>
        </w:trPr>
        <w:tc>
          <w:tcPr>
            <w:tcW w:w="2943" w:type="dxa"/>
            <w:gridSpan w:val="2"/>
            <w:vAlign w:val="center"/>
          </w:tcPr>
          <w:p w14:paraId="6939D9DD"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从事类似相关项目的经历及年数</w:t>
            </w:r>
          </w:p>
        </w:tc>
        <w:tc>
          <w:tcPr>
            <w:tcW w:w="5812" w:type="dxa"/>
            <w:gridSpan w:val="7"/>
          </w:tcPr>
          <w:p w14:paraId="6B67E566" w14:textId="77777777" w:rsidR="00A46C36" w:rsidRDefault="00A46C36">
            <w:pPr>
              <w:tabs>
                <w:tab w:val="left" w:pos="993"/>
              </w:tabs>
              <w:spacing w:line="520" w:lineRule="exact"/>
              <w:rPr>
                <w:rFonts w:ascii="宋体" w:cs="宋体"/>
                <w:sz w:val="24"/>
                <w:szCs w:val="24"/>
              </w:rPr>
            </w:pPr>
          </w:p>
        </w:tc>
      </w:tr>
      <w:tr w:rsidR="00A46C36" w14:paraId="07B80D2A" w14:textId="77777777">
        <w:trPr>
          <w:trHeight w:val="471"/>
        </w:trPr>
        <w:tc>
          <w:tcPr>
            <w:tcW w:w="2943" w:type="dxa"/>
            <w:gridSpan w:val="2"/>
            <w:vAlign w:val="center"/>
          </w:tcPr>
          <w:p w14:paraId="08C33FBA" w14:textId="77777777" w:rsidR="00A46C36" w:rsidRDefault="00000000">
            <w:pPr>
              <w:tabs>
                <w:tab w:val="left" w:pos="993"/>
              </w:tabs>
              <w:spacing w:line="520" w:lineRule="exact"/>
              <w:rPr>
                <w:rFonts w:ascii="宋体" w:cs="宋体"/>
                <w:sz w:val="24"/>
                <w:szCs w:val="24"/>
              </w:rPr>
            </w:pPr>
            <w:r>
              <w:rPr>
                <w:rFonts w:ascii="宋体" w:hAnsi="宋体" w:cs="宋体" w:hint="eastAsia"/>
                <w:sz w:val="24"/>
                <w:szCs w:val="24"/>
              </w:rPr>
              <w:t>其他认为有必要提供的内容，可自行添加</w:t>
            </w:r>
          </w:p>
        </w:tc>
        <w:tc>
          <w:tcPr>
            <w:tcW w:w="5812" w:type="dxa"/>
            <w:gridSpan w:val="7"/>
          </w:tcPr>
          <w:p w14:paraId="45707EAA" w14:textId="77777777" w:rsidR="00A46C36" w:rsidRDefault="00A46C36">
            <w:pPr>
              <w:tabs>
                <w:tab w:val="left" w:pos="993"/>
              </w:tabs>
              <w:spacing w:line="520" w:lineRule="exact"/>
              <w:rPr>
                <w:rFonts w:ascii="宋体" w:cs="宋体"/>
                <w:sz w:val="24"/>
                <w:szCs w:val="24"/>
              </w:rPr>
            </w:pPr>
          </w:p>
        </w:tc>
      </w:tr>
    </w:tbl>
    <w:p w14:paraId="3ADDA9B9" w14:textId="77777777" w:rsidR="00A46C36" w:rsidRDefault="00000000">
      <w:pPr>
        <w:snapToGrid w:val="0"/>
        <w:spacing w:line="520" w:lineRule="exact"/>
        <w:rPr>
          <w:rFonts w:ascii="宋体" w:cs="宋体"/>
          <w:bCs/>
          <w:sz w:val="24"/>
          <w:szCs w:val="24"/>
        </w:rPr>
      </w:pPr>
      <w:r>
        <w:rPr>
          <w:rFonts w:ascii="宋体" w:hAnsi="宋体" w:cs="宋体" w:hint="eastAsia"/>
          <w:sz w:val="24"/>
          <w:szCs w:val="24"/>
        </w:rPr>
        <w:t>竞争性磋商响应单位</w:t>
      </w:r>
      <w:r>
        <w:rPr>
          <w:rFonts w:ascii="宋体" w:hAnsi="宋体" w:cs="宋体" w:hint="eastAsia"/>
          <w:bCs/>
          <w:sz w:val="24"/>
          <w:szCs w:val="24"/>
        </w:rPr>
        <w:t>：（盖章）</w:t>
      </w:r>
      <w:r>
        <w:rPr>
          <w:rFonts w:ascii="宋体" w:hAnsi="宋体" w:cs="宋体"/>
          <w:bCs/>
          <w:sz w:val="24"/>
          <w:szCs w:val="24"/>
        </w:rPr>
        <w:t xml:space="preserve">             </w:t>
      </w:r>
    </w:p>
    <w:p w14:paraId="64C4F127"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法定代表人或被授权人（签字或盖章）：</w:t>
      </w:r>
      <w:r>
        <w:rPr>
          <w:rFonts w:ascii="宋体" w:hAnsi="宋体" w:cs="宋体"/>
          <w:bCs/>
          <w:sz w:val="24"/>
          <w:szCs w:val="24"/>
        </w:rPr>
        <w:t xml:space="preserve">  </w:t>
      </w:r>
    </w:p>
    <w:p w14:paraId="726441ED" w14:textId="77777777" w:rsidR="00A46C36" w:rsidRDefault="00000000">
      <w:pPr>
        <w:snapToGrid w:val="0"/>
        <w:spacing w:line="520" w:lineRule="exact"/>
        <w:rPr>
          <w:rFonts w:ascii="宋体" w:cs="宋体"/>
          <w:bCs/>
          <w:sz w:val="24"/>
          <w:szCs w:val="24"/>
        </w:rPr>
      </w:pPr>
      <w:r>
        <w:rPr>
          <w:rFonts w:ascii="宋体" w:hAnsi="宋体" w:cs="宋体" w:hint="eastAsia"/>
          <w:bCs/>
          <w:sz w:val="24"/>
          <w:szCs w:val="24"/>
        </w:rPr>
        <w:t>日期：</w:t>
      </w:r>
    </w:p>
    <w:p w14:paraId="0B421C5C" w14:textId="77777777" w:rsidR="00A46C36" w:rsidRDefault="00000000">
      <w:pPr>
        <w:adjustRightInd w:val="0"/>
        <w:snapToGrid w:val="0"/>
        <w:spacing w:line="500" w:lineRule="exact"/>
        <w:jc w:val="center"/>
        <w:rPr>
          <w:rFonts w:ascii="宋体" w:cs="宋体"/>
          <w:b/>
          <w:bCs/>
          <w:sz w:val="28"/>
          <w:szCs w:val="28"/>
        </w:rPr>
      </w:pPr>
      <w:r>
        <w:rPr>
          <w:rFonts w:ascii="宋体" w:hAnsi="宋体" w:cs="宋体"/>
          <w:b/>
          <w:bCs/>
          <w:sz w:val="28"/>
          <w:szCs w:val="28"/>
        </w:rPr>
        <w:lastRenderedPageBreak/>
        <w:t>7</w:t>
      </w:r>
      <w:r>
        <w:rPr>
          <w:rFonts w:ascii="宋体" w:hAnsi="宋体" w:cs="宋体" w:hint="eastAsia"/>
          <w:b/>
          <w:bCs/>
          <w:sz w:val="28"/>
          <w:szCs w:val="28"/>
        </w:rPr>
        <w:t>、</w:t>
      </w:r>
      <w:r>
        <w:rPr>
          <w:rFonts w:ascii="宋体" w:hAnsi="宋体" w:cs="宋体" w:hint="eastAsia"/>
          <w:b/>
          <w:sz w:val="28"/>
          <w:szCs w:val="28"/>
        </w:rPr>
        <w:t>磋商响应报价总表</w:t>
      </w:r>
      <w:r>
        <w:rPr>
          <w:rStyle w:val="20"/>
          <w:rFonts w:ascii="宋体" w:eastAsia="宋体" w:hAnsi="宋体"/>
          <w:b w:val="0"/>
          <w:sz w:val="28"/>
          <w:szCs w:val="28"/>
        </w:rPr>
        <w:t xml:space="preserve"> </w:t>
      </w:r>
    </w:p>
    <w:p w14:paraId="0246A142" w14:textId="097BD59D" w:rsidR="00A46C36" w:rsidRDefault="00222FD1">
      <w:pPr>
        <w:pStyle w:val="29"/>
        <w:spacing w:line="360" w:lineRule="auto"/>
        <w:rPr>
          <w:rFonts w:hAnsi="宋体" w:cs="宋体" w:hint="eastAsia"/>
          <w:sz w:val="24"/>
        </w:rPr>
      </w:pPr>
      <w:r>
        <w:rPr>
          <w:rFonts w:hAnsi="宋体" w:cs="宋体" w:hint="eastAsia"/>
          <w:sz w:val="24"/>
          <w:u w:val="single"/>
        </w:rPr>
        <w:t>南通市文化馆</w:t>
      </w:r>
      <w:r w:rsidR="009022DA">
        <w:rPr>
          <w:rFonts w:hAnsi="宋体" w:cs="宋体" w:hint="eastAsia"/>
          <w:sz w:val="24"/>
          <w:u w:val="single"/>
        </w:rPr>
        <w:t>：</w:t>
      </w:r>
      <w:r w:rsidR="009022DA">
        <w:rPr>
          <w:rFonts w:hAnsi="宋体" w:cs="宋体"/>
          <w:sz w:val="24"/>
        </w:rPr>
        <w:t xml:space="preserve"> </w:t>
      </w:r>
    </w:p>
    <w:p w14:paraId="6AA51E6A" w14:textId="5C9CC144" w:rsidR="00A46C36" w:rsidRDefault="00000000">
      <w:pPr>
        <w:spacing w:line="360" w:lineRule="auto"/>
        <w:ind w:firstLineChars="200" w:firstLine="480"/>
        <w:jc w:val="left"/>
        <w:rPr>
          <w:rFonts w:ascii="宋体"/>
          <w:sz w:val="24"/>
          <w:szCs w:val="24"/>
        </w:rPr>
      </w:pPr>
      <w:r>
        <w:rPr>
          <w:rFonts w:ascii="宋体" w:hAnsi="宋体"/>
          <w:sz w:val="24"/>
          <w:szCs w:val="24"/>
        </w:rPr>
        <w:t>1</w:t>
      </w:r>
      <w:r>
        <w:rPr>
          <w:rFonts w:ascii="宋体" w:hAnsi="宋体" w:hint="eastAsia"/>
          <w:sz w:val="24"/>
          <w:szCs w:val="24"/>
        </w:rPr>
        <w:t>、我方已仔细研究了</w:t>
      </w:r>
      <w:r w:rsidR="00222FD1">
        <w:rPr>
          <w:rFonts w:ascii="宋体" w:hAnsi="宋体" w:hint="eastAsia"/>
          <w:sz w:val="24"/>
          <w:szCs w:val="24"/>
        </w:rPr>
        <w:t>《南通文庙保护利用规划》编制项目</w:t>
      </w:r>
      <w:r>
        <w:rPr>
          <w:rFonts w:ascii="宋体" w:hAnsi="宋体" w:hint="eastAsia"/>
          <w:sz w:val="24"/>
          <w:szCs w:val="24"/>
        </w:rPr>
        <w:t>的</w:t>
      </w:r>
      <w:r>
        <w:rPr>
          <w:rFonts w:ascii="宋体" w:hAnsi="宋体" w:cs="宋体" w:hint="eastAsia"/>
          <w:kern w:val="0"/>
          <w:sz w:val="24"/>
          <w:szCs w:val="24"/>
        </w:rPr>
        <w:t>竞争性磋商文件</w:t>
      </w:r>
      <w:r>
        <w:rPr>
          <w:rFonts w:ascii="宋体" w:hAnsi="宋体" w:hint="eastAsia"/>
          <w:sz w:val="24"/>
          <w:szCs w:val="24"/>
        </w:rPr>
        <w:t>的全部内容，愿意就该项目给出如下报价：</w:t>
      </w:r>
    </w:p>
    <w:p w14:paraId="5B8CC69D" w14:textId="77777777" w:rsidR="00A46C36" w:rsidRDefault="00000000">
      <w:pPr>
        <w:spacing w:line="360" w:lineRule="auto"/>
        <w:jc w:val="left"/>
        <w:rPr>
          <w:rFonts w:ascii="宋体" w:hAnsi="宋体" w:hint="eastAsia"/>
          <w:sz w:val="24"/>
          <w:szCs w:val="24"/>
        </w:rPr>
      </w:pPr>
      <w:r>
        <w:rPr>
          <w:rFonts w:ascii="宋体" w:hAnsi="宋体" w:hint="eastAsia"/>
          <w:sz w:val="24"/>
          <w:szCs w:val="24"/>
        </w:rPr>
        <w:t>磋商报价总计（首次）：¥</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42AC5A6A" w14:textId="77777777" w:rsidR="00A46C36" w:rsidRDefault="00000000">
      <w:pPr>
        <w:spacing w:line="360" w:lineRule="auto"/>
        <w:jc w:val="left"/>
        <w:rPr>
          <w:rFonts w:ascii="宋体" w:hAnsi="宋体" w:cs="宋体" w:hint="eastAsia"/>
          <w:sz w:val="24"/>
          <w:szCs w:val="24"/>
        </w:rPr>
      </w:pPr>
      <w:r>
        <w:rPr>
          <w:rFonts w:ascii="宋体" w:hAnsi="宋体" w:hint="eastAsia"/>
          <w:sz w:val="24"/>
          <w:szCs w:val="24"/>
        </w:rPr>
        <w:t>现场第二次报价（最终）</w:t>
      </w:r>
      <w:r>
        <w:rPr>
          <w:rFonts w:ascii="宋体" w:hAnsi="宋体" w:cs="宋体" w:hint="eastAsia"/>
          <w:sz w:val="24"/>
          <w:szCs w:val="24"/>
        </w:rPr>
        <w:t>：</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rPr>
        <w:t>元，大写：人民币</w:t>
      </w:r>
      <w:r>
        <w:rPr>
          <w:rFonts w:ascii="宋体" w:hAnsi="宋体" w:hint="eastAsia"/>
          <w:sz w:val="24"/>
          <w:szCs w:val="24"/>
          <w:u w:val="single"/>
        </w:rPr>
        <w:t xml:space="preserve">                 </w:t>
      </w:r>
      <w:r>
        <w:rPr>
          <w:rFonts w:ascii="宋体" w:hAnsi="宋体" w:hint="eastAsia"/>
          <w:sz w:val="24"/>
          <w:szCs w:val="24"/>
        </w:rPr>
        <w:t xml:space="preserve"> ；</w:t>
      </w:r>
    </w:p>
    <w:p w14:paraId="69156521" w14:textId="77777777" w:rsidR="00A46C36" w:rsidRDefault="00000000">
      <w:pPr>
        <w:snapToGrid w:val="0"/>
        <w:spacing w:line="360" w:lineRule="auto"/>
        <w:ind w:firstLineChars="206" w:firstLine="496"/>
        <w:rPr>
          <w:rFonts w:ascii="宋体" w:hAnsi="宋体" w:cs="宋体" w:hint="eastAsia"/>
          <w:b/>
          <w:sz w:val="24"/>
          <w:szCs w:val="24"/>
        </w:rPr>
      </w:pPr>
      <w:r>
        <w:rPr>
          <w:rFonts w:ascii="宋体" w:hAnsi="宋体" w:cs="宋体" w:hint="eastAsia"/>
          <w:b/>
          <w:sz w:val="24"/>
          <w:szCs w:val="24"/>
        </w:rPr>
        <w:t>注：第二次报价即最终报价将在开标现场填写，响应文件密封提交时只需填写磋商报价总计（首次）。且第二次（最终）报价时，磋商响应报价明细表按同比例下浮。</w:t>
      </w:r>
    </w:p>
    <w:p w14:paraId="74D58DE8" w14:textId="77777777" w:rsidR="00A46C36" w:rsidRDefault="00000000">
      <w:pPr>
        <w:spacing w:line="360" w:lineRule="auto"/>
        <w:ind w:firstLineChars="200" w:firstLine="480"/>
        <w:jc w:val="left"/>
        <w:rPr>
          <w:b/>
          <w:sz w:val="24"/>
          <w:szCs w:val="24"/>
        </w:rPr>
      </w:pPr>
      <w:r>
        <w:rPr>
          <w:rFonts w:ascii="宋体" w:hAnsi="宋体"/>
          <w:sz w:val="24"/>
          <w:szCs w:val="24"/>
        </w:rPr>
        <w:t>2</w:t>
      </w:r>
      <w:r>
        <w:rPr>
          <w:rFonts w:ascii="宋体" w:hAnsi="宋体" w:hint="eastAsia"/>
          <w:sz w:val="24"/>
          <w:szCs w:val="24"/>
        </w:rPr>
        <w:t>、我方承诺在服务期限内，按竞</w:t>
      </w:r>
      <w:r>
        <w:rPr>
          <w:rFonts w:ascii="宋体" w:hAnsi="宋体" w:cs="宋体" w:hint="eastAsia"/>
          <w:sz w:val="24"/>
          <w:szCs w:val="24"/>
        </w:rPr>
        <w:t>争性磋商文件的规定履行合同责任和义务</w:t>
      </w:r>
      <w:r>
        <w:rPr>
          <w:rFonts w:ascii="宋体" w:hAnsi="宋体" w:hint="eastAsia"/>
          <w:sz w:val="24"/>
          <w:szCs w:val="24"/>
        </w:rPr>
        <w:t>，实现服务目标。</w:t>
      </w:r>
    </w:p>
    <w:p w14:paraId="3FB20534" w14:textId="77777777" w:rsidR="00A46C36" w:rsidRDefault="00000000">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、我方承诺在竞争性磋商文件规定的投标有效期内不修改、撤销响应文件。</w:t>
      </w:r>
    </w:p>
    <w:p w14:paraId="2B7E628D" w14:textId="77777777" w:rsidR="00A46C36" w:rsidRDefault="00000000">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、我方成交：</w:t>
      </w:r>
    </w:p>
    <w:p w14:paraId="2A9779B7"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）我方承诺在收到成交通知书后，在成交通知书规定的期限内与你方签订合同。</w:t>
      </w:r>
    </w:p>
    <w:p w14:paraId="102527B1" w14:textId="77777777" w:rsidR="00A46C36" w:rsidRDefault="00000000">
      <w:pPr>
        <w:spacing w:line="360" w:lineRule="auto"/>
        <w:ind w:firstLineChars="100" w:firstLine="24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）我方将严格履行本响应文件中的全部承诺和责任，并遵守竞争性磋商文件中对投标单位的所有规定。</w:t>
      </w:r>
    </w:p>
    <w:p w14:paraId="7C706C57" w14:textId="77777777" w:rsidR="00A46C36" w:rsidRDefault="00000000">
      <w:pPr>
        <w:spacing w:line="360" w:lineRule="auto"/>
        <w:ind w:firstLineChars="200" w:firstLine="480"/>
        <w:rPr>
          <w:rFonts w:ascii="宋体"/>
          <w:sz w:val="24"/>
          <w:szCs w:val="24"/>
        </w:rPr>
      </w:pPr>
      <w:r>
        <w:rPr>
          <w:rFonts w:ascii="宋体" w:hAnsi="宋体"/>
          <w:sz w:val="24"/>
          <w:szCs w:val="24"/>
        </w:rPr>
        <w:t>5</w:t>
      </w:r>
      <w:r>
        <w:rPr>
          <w:rFonts w:ascii="宋体" w:hAnsi="宋体" w:hint="eastAsia"/>
          <w:sz w:val="24"/>
          <w:szCs w:val="24"/>
        </w:rPr>
        <w:t>、我方在此声明，所递交的响应文件及有关资料内容完整、真实和准确。</w:t>
      </w:r>
      <w:r>
        <w:rPr>
          <w:rFonts w:ascii="宋体" w:hAnsi="宋体"/>
          <w:sz w:val="24"/>
          <w:szCs w:val="24"/>
        </w:rPr>
        <w:t xml:space="preserve">  </w:t>
      </w:r>
    </w:p>
    <w:p w14:paraId="7FF94AE6" w14:textId="77777777" w:rsidR="00A46C36" w:rsidRDefault="00000000">
      <w:pPr>
        <w:spacing w:line="360" w:lineRule="auto"/>
        <w:ind w:firstLineChars="200" w:firstLine="480"/>
        <w:rPr>
          <w:rFonts w:ascii="宋体"/>
          <w:sz w:val="24"/>
          <w:szCs w:val="24"/>
        </w:rPr>
      </w:pPr>
      <w:r>
        <w:rPr>
          <w:rFonts w:ascii="宋体" w:hAnsi="宋体"/>
          <w:sz w:val="24"/>
          <w:szCs w:val="24"/>
        </w:rPr>
        <w:t>6</w:t>
      </w:r>
      <w:r>
        <w:rPr>
          <w:rFonts w:ascii="宋体" w:hAnsi="宋体" w:hint="eastAsia"/>
          <w:sz w:val="24"/>
          <w:szCs w:val="24"/>
        </w:rPr>
        <w:t>、</w:t>
      </w:r>
      <w:r>
        <w:rPr>
          <w:rFonts w:ascii="宋体" w:hAnsi="宋体"/>
          <w:sz w:val="24"/>
          <w:szCs w:val="24"/>
          <w:u w:val="single"/>
        </w:rPr>
        <w:t xml:space="preserve">                                       </w:t>
      </w:r>
      <w:r>
        <w:rPr>
          <w:rFonts w:ascii="宋体" w:hAnsi="宋体" w:hint="eastAsia"/>
          <w:sz w:val="24"/>
          <w:szCs w:val="24"/>
        </w:rPr>
        <w:t>（其他补充说明）。</w:t>
      </w:r>
    </w:p>
    <w:p w14:paraId="19BB5F28" w14:textId="77777777" w:rsidR="00A46C36" w:rsidRDefault="00A46C36">
      <w:pPr>
        <w:pStyle w:val="29"/>
        <w:tabs>
          <w:tab w:val="left" w:pos="5665"/>
          <w:tab w:val="right" w:pos="8360"/>
        </w:tabs>
        <w:spacing w:line="360" w:lineRule="auto"/>
        <w:ind w:right="42" w:firstLineChars="650" w:firstLine="1560"/>
        <w:rPr>
          <w:rFonts w:hAnsi="宋体" w:cs="宋体" w:hint="eastAsia"/>
          <w:sz w:val="24"/>
        </w:rPr>
      </w:pPr>
    </w:p>
    <w:p w14:paraId="443E2FE9"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 w:val="24"/>
          <w:u w:val="single"/>
        </w:rPr>
      </w:pPr>
      <w:r>
        <w:rPr>
          <w:rFonts w:hAnsi="宋体" w:cs="宋体" w:hint="eastAsia"/>
          <w:sz w:val="24"/>
        </w:rPr>
        <w:t>竞争性磋商响应单位（公章</w:t>
      </w:r>
      <w:r>
        <w:rPr>
          <w:rFonts w:hAnsi="宋体" w:cs="宋体"/>
          <w:sz w:val="24"/>
        </w:rPr>
        <w:t>)</w:t>
      </w:r>
      <w:r>
        <w:rPr>
          <w:rFonts w:hAnsi="宋体" w:cs="宋体" w:hint="eastAsia"/>
          <w:sz w:val="24"/>
        </w:rPr>
        <w:t>：</w:t>
      </w:r>
      <w:r>
        <w:rPr>
          <w:rFonts w:hAnsi="宋体" w:cs="宋体"/>
          <w:sz w:val="24"/>
          <w:u w:val="single"/>
        </w:rPr>
        <w:t xml:space="preserve">                                  </w:t>
      </w:r>
    </w:p>
    <w:p w14:paraId="20C0E832" w14:textId="77777777" w:rsidR="00A46C36" w:rsidRDefault="00A46C36">
      <w:pPr>
        <w:pStyle w:val="29"/>
        <w:tabs>
          <w:tab w:val="left" w:pos="5665"/>
          <w:tab w:val="right" w:pos="8360"/>
        </w:tabs>
        <w:spacing w:line="360" w:lineRule="auto"/>
        <w:ind w:right="42"/>
        <w:rPr>
          <w:rFonts w:hAnsi="宋体" w:cs="宋体" w:hint="eastAsia"/>
          <w:sz w:val="24"/>
          <w:u w:val="single"/>
        </w:rPr>
      </w:pPr>
    </w:p>
    <w:p w14:paraId="239884E2" w14:textId="77777777" w:rsidR="00A46C36" w:rsidRDefault="00000000">
      <w:pPr>
        <w:pStyle w:val="29"/>
        <w:tabs>
          <w:tab w:val="left" w:pos="5665"/>
          <w:tab w:val="right" w:pos="8360"/>
        </w:tabs>
        <w:spacing w:line="360" w:lineRule="auto"/>
        <w:ind w:right="42" w:firstLineChars="200" w:firstLine="480"/>
        <w:rPr>
          <w:rFonts w:hAnsi="宋体" w:cs="宋体" w:hint="eastAsia"/>
          <w:sz w:val="24"/>
          <w:u w:val="single"/>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hAnsi="宋体" w:cs="宋体"/>
          <w:sz w:val="24"/>
          <w:u w:val="single"/>
        </w:rPr>
        <w:t xml:space="preserve">               </w:t>
      </w:r>
      <w:r>
        <w:rPr>
          <w:rFonts w:hAnsi="宋体" w:cs="宋体"/>
          <w:sz w:val="24"/>
        </w:rPr>
        <w:t xml:space="preserve">   </w:t>
      </w:r>
    </w:p>
    <w:p w14:paraId="2D2E86DA" w14:textId="77777777" w:rsidR="00A46C36" w:rsidRDefault="00A46C36">
      <w:pPr>
        <w:pStyle w:val="29"/>
        <w:tabs>
          <w:tab w:val="left" w:pos="5665"/>
          <w:tab w:val="right" w:pos="8360"/>
        </w:tabs>
        <w:spacing w:line="360" w:lineRule="auto"/>
        <w:ind w:right="42"/>
        <w:rPr>
          <w:rFonts w:hAnsi="宋体" w:cs="宋体" w:hint="eastAsia"/>
          <w:sz w:val="24"/>
        </w:rPr>
      </w:pPr>
    </w:p>
    <w:p w14:paraId="6CF82E3D" w14:textId="77777777" w:rsidR="00A46C36" w:rsidRDefault="00000000">
      <w:pPr>
        <w:pStyle w:val="29"/>
        <w:tabs>
          <w:tab w:val="left" w:pos="5665"/>
          <w:tab w:val="right" w:pos="8360"/>
        </w:tabs>
        <w:spacing w:line="360" w:lineRule="auto"/>
        <w:ind w:right="42" w:firstLineChars="200" w:firstLine="480"/>
        <w:jc w:val="left"/>
        <w:rPr>
          <w:rFonts w:hAnsi="宋体" w:cs="宋体" w:hint="eastAsia"/>
          <w:szCs w:val="28"/>
          <w:u w:val="single"/>
        </w:rPr>
      </w:pPr>
      <w:r>
        <w:rPr>
          <w:rFonts w:hAnsi="宋体" w:cs="宋体" w:hint="eastAsia"/>
          <w:sz w:val="24"/>
        </w:rPr>
        <w:t>日</w:t>
      </w:r>
      <w:r>
        <w:rPr>
          <w:rFonts w:hAnsi="宋体" w:cs="宋体"/>
          <w:sz w:val="24"/>
        </w:rPr>
        <w:t xml:space="preserve">    </w:t>
      </w:r>
      <w:r>
        <w:rPr>
          <w:rFonts w:hAnsi="宋体" w:cs="宋体" w:hint="eastAsia"/>
          <w:sz w:val="24"/>
        </w:rPr>
        <w:t>期：</w:t>
      </w:r>
      <w:r>
        <w:rPr>
          <w:rFonts w:hAnsi="宋体" w:cs="宋体"/>
          <w:sz w:val="24"/>
          <w:u w:val="single"/>
        </w:rPr>
        <w:t xml:space="preserve">                                     </w:t>
      </w:r>
      <w:r>
        <w:rPr>
          <w:rFonts w:hAnsi="宋体" w:cs="宋体"/>
          <w:szCs w:val="28"/>
          <w:u w:val="single"/>
        </w:rPr>
        <w:t xml:space="preserve">  </w:t>
      </w:r>
    </w:p>
    <w:p w14:paraId="0812BA39"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517ECB1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0841F58B"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5759436" w14:textId="77777777" w:rsidR="00A46C36" w:rsidRDefault="00A46C36">
      <w:pPr>
        <w:pStyle w:val="29"/>
        <w:tabs>
          <w:tab w:val="left" w:pos="5665"/>
          <w:tab w:val="right" w:pos="8360"/>
        </w:tabs>
        <w:spacing w:line="360" w:lineRule="auto"/>
        <w:ind w:right="42" w:firstLineChars="200" w:firstLine="560"/>
        <w:jc w:val="left"/>
        <w:rPr>
          <w:rFonts w:hAnsi="宋体" w:cs="宋体" w:hint="eastAsia"/>
          <w:szCs w:val="28"/>
          <w:u w:val="single"/>
        </w:rPr>
      </w:pPr>
    </w:p>
    <w:p w14:paraId="6AC3B6BA" w14:textId="77777777" w:rsidR="00A46C36" w:rsidRDefault="00000000">
      <w:pPr>
        <w:spacing w:line="360" w:lineRule="auto"/>
        <w:jc w:val="center"/>
        <w:rPr>
          <w:rFonts w:ascii="宋体" w:hAnsi="宋体" w:cs="宋体" w:hint="eastAsia"/>
          <w:b/>
          <w:sz w:val="28"/>
          <w:szCs w:val="28"/>
        </w:rPr>
      </w:pPr>
      <w:r>
        <w:rPr>
          <w:rFonts w:ascii="宋体" w:hAnsi="宋体" w:cs="宋体"/>
          <w:b/>
          <w:sz w:val="28"/>
          <w:szCs w:val="28"/>
        </w:rPr>
        <w:t>8</w:t>
      </w:r>
      <w:r>
        <w:rPr>
          <w:rFonts w:ascii="宋体" w:hAnsi="宋体" w:cs="宋体" w:hint="eastAsia"/>
          <w:b/>
          <w:sz w:val="28"/>
          <w:szCs w:val="28"/>
        </w:rPr>
        <w:t>、磋商响应报价明细表（格式自拟）</w:t>
      </w:r>
    </w:p>
    <w:p w14:paraId="7145F8F9" w14:textId="77777777" w:rsidR="00A46C36" w:rsidRDefault="00A46C36">
      <w:pPr>
        <w:spacing w:line="360" w:lineRule="auto"/>
        <w:ind w:firstLineChars="550" w:firstLine="1320"/>
        <w:jc w:val="center"/>
        <w:rPr>
          <w:rFonts w:hAnsi="宋体" w:cs="宋体" w:hint="eastAsia"/>
          <w:sz w:val="24"/>
        </w:rPr>
      </w:pPr>
    </w:p>
    <w:p w14:paraId="246D6EE1"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1543827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9F1933B"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35FE7EDD"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18011C93" w14:textId="77777777" w:rsidR="00806195" w:rsidRDefault="00806195">
      <w:pPr>
        <w:pStyle w:val="29"/>
        <w:tabs>
          <w:tab w:val="left" w:pos="5665"/>
          <w:tab w:val="right" w:pos="8360"/>
        </w:tabs>
        <w:spacing w:line="360" w:lineRule="auto"/>
        <w:ind w:right="42" w:firstLineChars="200" w:firstLine="482"/>
        <w:jc w:val="left"/>
        <w:rPr>
          <w:rFonts w:cs="宋体"/>
          <w:b/>
          <w:bCs/>
          <w:kern w:val="0"/>
          <w:sz w:val="24"/>
        </w:rPr>
      </w:pPr>
    </w:p>
    <w:p w14:paraId="23AA238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512133B4"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01C95570"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23DF6362" w14:textId="77777777" w:rsidR="00A46C36" w:rsidRDefault="00000000">
      <w:pPr>
        <w:pStyle w:val="29"/>
        <w:tabs>
          <w:tab w:val="left" w:pos="5665"/>
          <w:tab w:val="right" w:pos="8360"/>
        </w:tabs>
        <w:spacing w:line="360" w:lineRule="auto"/>
        <w:ind w:right="42" w:firstLineChars="200" w:firstLine="482"/>
        <w:jc w:val="center"/>
        <w:rPr>
          <w:rFonts w:cs="宋体"/>
          <w:b/>
          <w:bCs/>
          <w:kern w:val="0"/>
          <w:sz w:val="24"/>
        </w:rPr>
      </w:pPr>
      <w:r>
        <w:rPr>
          <w:rFonts w:hAnsi="宋体" w:cs="宋体" w:hint="eastAsia"/>
          <w:b/>
          <w:bCs/>
          <w:kern w:val="0"/>
          <w:sz w:val="24"/>
        </w:rPr>
        <w:t>．．．．．．正文结束．．．．．．</w:t>
      </w:r>
    </w:p>
    <w:p w14:paraId="4BF47B33"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7D2720C6"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p w14:paraId="6121568C" w14:textId="77777777" w:rsidR="00A46C36" w:rsidRDefault="00A46C36">
      <w:pPr>
        <w:pStyle w:val="29"/>
        <w:tabs>
          <w:tab w:val="left" w:pos="5665"/>
          <w:tab w:val="right" w:pos="8360"/>
        </w:tabs>
        <w:spacing w:line="360" w:lineRule="auto"/>
        <w:ind w:right="42" w:firstLineChars="200" w:firstLine="482"/>
        <w:jc w:val="left"/>
        <w:rPr>
          <w:rFonts w:cs="宋体"/>
          <w:b/>
          <w:bCs/>
          <w:kern w:val="0"/>
          <w:sz w:val="24"/>
        </w:rPr>
      </w:pPr>
    </w:p>
    <w:sectPr w:rsidR="00A46C36">
      <w:headerReference w:type="default" r:id="rId12"/>
      <w:footerReference w:type="default" r:id="rId13"/>
      <w:headerReference w:type="first" r:id="rId14"/>
      <w:footerReference w:type="first" r:id="rId1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A2BD" w14:textId="77777777" w:rsidR="00000880" w:rsidRDefault="00000880">
      <w:r>
        <w:separator/>
      </w:r>
    </w:p>
  </w:endnote>
  <w:endnote w:type="continuationSeparator" w:id="0">
    <w:p w14:paraId="3E67303E" w14:textId="77777777" w:rsidR="00000880" w:rsidRDefault="0000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variable"/>
    <w:sig w:usb0="800002BF" w:usb1="184F6CF8"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Plotter">
    <w:altName w:val="Times New Roman"/>
    <w:charset w:val="00"/>
    <w:family w:val="roman"/>
    <w:pitch w:val="default"/>
    <w:sig w:usb0="00000000" w:usb1="00000000" w:usb2="00000000" w:usb3="00000000" w:csb0="00000003" w:csb1="0012CEFC"/>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EA73" w14:textId="77777777" w:rsidR="00A46C36" w:rsidRDefault="00000000">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3D9A234E" w14:textId="77777777" w:rsidR="00A46C36" w:rsidRDefault="00A46C36">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44DF" w14:textId="77777777" w:rsidR="00A46C36" w:rsidRDefault="00000000">
    <w:pPr>
      <w:pStyle w:val="afa"/>
      <w:jc w:val="center"/>
    </w:pPr>
    <w:r>
      <w:rPr>
        <w:noProof/>
      </w:rPr>
      <mc:AlternateContent>
        <mc:Choice Requires="wps">
          <w:drawing>
            <wp:anchor distT="0" distB="0" distL="114300" distR="114300" simplePos="0" relativeHeight="251659264" behindDoc="0" locked="0" layoutInCell="1" allowOverlap="1" wp14:anchorId="1067A8DA" wp14:editId="73C57488">
              <wp:simplePos x="0" y="0"/>
              <wp:positionH relativeFrom="margin">
                <wp:align>center</wp:align>
              </wp:positionH>
              <wp:positionV relativeFrom="paragraph">
                <wp:posOffset>0</wp:posOffset>
              </wp:positionV>
              <wp:extent cx="247650"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wps:txbx>
                    <wps:bodyPr wrap="none" lIns="0" tIns="0" rIns="0" bIns="0" upright="1">
                      <a:spAutoFit/>
                    </wps:bodyPr>
                  </wps:wsp>
                </a:graphicData>
              </a:graphic>
            </wp:anchor>
          </w:drawing>
        </mc:Choice>
        <mc:Fallback>
          <w:pict>
            <v:shapetype w14:anchorId="1067A8DA" id="_x0000_t202" coordsize="21600,21600" o:spt="202" path="m,l,21600r21600,l21600,xe">
              <v:stroke joinstyle="miter"/>
              <v:path gradientshapeok="t" o:connecttype="rect"/>
            </v:shapetype>
            <v:shape id="文本框 2" o:spid="_x0000_s1026" type="#_x0000_t202" style="position:absolute;left:0;text-align:left;margin-left:0;margin-top:0;width:19.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" filled="f" stroked="f">
              <v:textbox style="mso-fit-shape-to-text:t" inset="0,0,0,0">
                <w:txbxContent>
                  <w:p w14:paraId="332BBE91" w14:textId="77777777" w:rsidR="00A46C36" w:rsidRDefault="00000000">
                    <w:pPr>
                      <w:pStyle w:val="afa"/>
                      <w:jc w:val="center"/>
                    </w:pPr>
                    <w:r>
                      <w:rPr>
                        <w:lang w:val="zh-CN"/>
                      </w:rPr>
                      <w:t xml:space="preserve"> </w:t>
                    </w:r>
                    <w:r>
                      <w:rPr>
                        <w:b/>
                        <w:bCs/>
                      </w:rPr>
                      <w:fldChar w:fldCharType="begin"/>
                    </w:r>
                    <w:r>
                      <w:rPr>
                        <w:b/>
                        <w:bCs/>
                      </w:rPr>
                      <w:instrText>PAGE</w:instrText>
                    </w:r>
                    <w:r>
                      <w:rPr>
                        <w:b/>
                        <w:bCs/>
                      </w:rPr>
                      <w:fldChar w:fldCharType="separate"/>
                    </w:r>
                    <w:r>
                      <w:rPr>
                        <w:b/>
                        <w:bCs/>
                      </w:rPr>
                      <w:t>- 9 -</w:t>
                    </w:r>
                    <w:r>
                      <w:rPr>
                        <w:b/>
                        <w:bCs/>
                      </w:rPr>
                      <w:fldChar w:fldCharType="end"/>
                    </w:r>
                  </w:p>
                </w:txbxContent>
              </v:textbox>
              <w10:wrap anchorx="margin"/>
            </v:shape>
          </w:pict>
        </mc:Fallback>
      </mc:AlternateContent>
    </w:r>
  </w:p>
  <w:p w14:paraId="4E5E0151" w14:textId="77777777" w:rsidR="00A46C36" w:rsidRDefault="00A46C3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FAF" w14:textId="77777777" w:rsidR="00A46C36" w:rsidRDefault="00000000">
    <w:pPr>
      <w:pStyle w:val="afa"/>
      <w:jc w:val="center"/>
    </w:pPr>
    <w:r>
      <w:rPr>
        <w:noProof/>
      </w:rPr>
      <mc:AlternateContent>
        <mc:Choice Requires="wps">
          <w:drawing>
            <wp:anchor distT="0" distB="0" distL="114300" distR="114300" simplePos="0" relativeHeight="251660288" behindDoc="0" locked="0" layoutInCell="1" allowOverlap="1" wp14:anchorId="79146E3A" wp14:editId="1FD5ABC5">
              <wp:simplePos x="0" y="0"/>
              <wp:positionH relativeFrom="margin">
                <wp:align>center</wp:align>
              </wp:positionH>
              <wp:positionV relativeFrom="paragraph">
                <wp:posOffset>0</wp:posOffset>
              </wp:positionV>
              <wp:extent cx="19050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wps:txbx>
                    <wps:bodyPr wrap="none" lIns="0" tIns="0" rIns="0" bIns="0" upright="1">
                      <a:spAutoFit/>
                    </wps:bodyPr>
                  </wps:wsp>
                </a:graphicData>
              </a:graphic>
            </wp:anchor>
          </w:drawing>
        </mc:Choice>
        <mc:Fallback>
          <w:pict>
            <v:shapetype w14:anchorId="79146E3A" id="_x0000_t202" coordsize="21600,21600" o:spt="202" path="m,l,21600r21600,l21600,xe">
              <v:stroke joinstyle="miter"/>
              <v:path gradientshapeok="t" o:connecttype="rect"/>
            </v:shapetype>
            <v:shape id="文本框 3"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" filled="f" stroked="f">
              <v:textbox style="mso-fit-shape-to-text:t" inset="0,0,0,0">
                <w:txbxContent>
                  <w:p w14:paraId="50D6C7B0" w14:textId="77777777" w:rsidR="00A46C36" w:rsidRDefault="00000000">
                    <w:pPr>
                      <w:pStyle w:val="afa"/>
                      <w:jc w:val="center"/>
                    </w:pPr>
                    <w:r>
                      <w:fldChar w:fldCharType="begin"/>
                    </w:r>
                    <w:r>
                      <w:instrText>PAGE   \* MERGEFORMAT</w:instrText>
                    </w:r>
                    <w:r>
                      <w:fldChar w:fldCharType="separate"/>
                    </w:r>
                    <w:r>
                      <w:rPr>
                        <w:lang w:val="zh-CN"/>
                      </w:rPr>
                      <w:t>36</w:t>
                    </w:r>
                    <w:r>
                      <w:rPr>
                        <w:lang w:val="zh-CN"/>
                      </w:rPr>
                      <w:fldChar w:fldCharType="end"/>
                    </w:r>
                  </w:p>
                </w:txbxContent>
              </v:textbox>
              <w10:wrap anchorx="margin"/>
            </v:shape>
          </w:pict>
        </mc:Fallback>
      </mc:AlternateContent>
    </w:r>
  </w:p>
  <w:p w14:paraId="10CACEC6" w14:textId="77777777" w:rsidR="00A46C36" w:rsidRDefault="00A46C36">
    <w:pPr>
      <w:pStyle w:val="afa"/>
      <w:wordWrap w:val="0"/>
      <w:ind w:right="18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319A"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1312" behindDoc="0" locked="0" layoutInCell="1" allowOverlap="1" wp14:anchorId="632B726A" wp14:editId="14D14226">
              <wp:simplePos x="0" y="0"/>
              <wp:positionH relativeFrom="margin">
                <wp:align>center</wp:align>
              </wp:positionH>
              <wp:positionV relativeFrom="paragraph">
                <wp:posOffset>0</wp:posOffset>
              </wp:positionV>
              <wp:extent cx="133985" cy="153035"/>
              <wp:effectExtent l="0" t="0" r="0" b="0"/>
              <wp:wrapNone/>
              <wp:docPr id="9" name="文本框 4"/>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w="6350">
                        <a:noFill/>
                      </a:ln>
                      <a:effectLst/>
                    </wps:spPr>
                    <wps:txbx>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2B726A" id="_x0000_t202" coordsize="21600,21600" o:spt="202" path="m,l,21600r21600,l21600,xe">
              <v:stroke joinstyle="miter"/>
              <v:path gradientshapeok="t" o:connecttype="rect"/>
            </v:shapetype>
            <v:shape id="文本框 4" o:spid="_x0000_s1028" type="#_x0000_t202" style="position:absolute;left:0;text-align:left;margin-left:0;margin-top:0;width:10.55pt;height:12.0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" filled="f" stroked="f" strokeweight=".5pt">
              <v:textbox style="mso-fit-shape-to-text:t" inset="0,0,0,0">
                <w:txbxContent>
                  <w:p w14:paraId="4F25642D"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58</w:t>
                    </w:r>
                    <w:r>
                      <w:rPr>
                        <w:rFonts w:hint="eastAsia"/>
                        <w:sz w:val="18"/>
                      </w:rPr>
                      <w:fldChar w:fldCharType="end"/>
                    </w:r>
                  </w:p>
                </w:txbxContent>
              </v:textbox>
              <w10:wrap anchorx="margin"/>
            </v:shape>
          </w:pict>
        </mc:Fallback>
      </mc:AlternateContent>
    </w:r>
  </w:p>
  <w:p w14:paraId="2BE7A4AF" w14:textId="77777777" w:rsidR="00A46C36" w:rsidRDefault="00A46C36">
    <w:pPr>
      <w:pStyle w:val="18"/>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8C10" w14:textId="77777777" w:rsidR="00A46C36" w:rsidRDefault="00000000">
    <w:pPr>
      <w:pStyle w:val="18"/>
      <w:jc w:val="center"/>
      <w:rPr>
        <w:rStyle w:val="NormalCharacter"/>
      </w:rPr>
    </w:pPr>
    <w:r>
      <w:rPr>
        <w:noProof/>
      </w:rPr>
      <mc:AlternateContent>
        <mc:Choice Requires="wps">
          <w:drawing>
            <wp:anchor distT="0" distB="0" distL="114300" distR="114300" simplePos="0" relativeHeight="251662336" behindDoc="0" locked="0" layoutInCell="1" allowOverlap="1" wp14:anchorId="3AE36606" wp14:editId="40CDD330">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E36606" id="_x0000_t202" coordsize="21600,21600" o:spt="202" path="m,l,21600r21600,l21600,xe">
              <v:stroke joinstyle="miter"/>
              <v:path gradientshapeok="t" o:connecttype="rect"/>
            </v:shapetype>
            <v:shape 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381F3A83" w14:textId="77777777" w:rsidR="00A46C36"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w:t>
                    </w:r>
                    <w:r>
                      <w:rPr>
                        <w:rFonts w:hint="eastAsia"/>
                        <w:sz w:val="18"/>
                      </w:rPr>
                      <w:fldChar w:fldCharType="end"/>
                    </w:r>
                  </w:p>
                </w:txbxContent>
              </v:textbox>
              <w10:wrap anchorx="margin"/>
            </v:shape>
          </w:pict>
        </mc:Fallback>
      </mc:AlternateContent>
    </w:r>
  </w:p>
  <w:p w14:paraId="20FF13DC" w14:textId="77777777" w:rsidR="00A46C36" w:rsidRDefault="00A46C36">
    <w:pPr>
      <w:pStyle w:val="18"/>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D837" w14:textId="77777777" w:rsidR="00000880" w:rsidRDefault="00000880">
      <w:r>
        <w:separator/>
      </w:r>
    </w:p>
  </w:footnote>
  <w:footnote w:type="continuationSeparator" w:id="0">
    <w:p w14:paraId="402CE0A8" w14:textId="77777777" w:rsidR="00000880" w:rsidRDefault="00000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991F" w14:textId="77777777" w:rsidR="00A46C36" w:rsidRDefault="00A46C36">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F740" w14:textId="77777777" w:rsidR="00A46C36" w:rsidRDefault="00A46C36">
    <w:pPr>
      <w:pStyle w:val="19"/>
      <w:pBdr>
        <w:bottom w:val="none" w:sz="0" w:space="1" w:color="auto"/>
      </w:pBdr>
      <w:jc w:val="both"/>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0C3E" w14:textId="77777777" w:rsidR="00A46C36" w:rsidRDefault="00000000">
    <w:pPr>
      <w:pStyle w:val="19"/>
      <w:jc w:val="both"/>
      <w:rPr>
        <w:rStyle w:val="NormalCharacter"/>
      </w:rPr>
    </w:pPr>
    <w:r>
      <w:rPr>
        <w:rStyle w:val="NormalCharacter"/>
        <w:rFonts w:ascii="宋体" w:hAnsi="宋体" w:hint="eastAsia"/>
        <w:b/>
        <w:bCs/>
      </w:rPr>
      <w:t>南通文化馆（群英馆）网络覆盖采购项目</w:t>
    </w:r>
    <w:r>
      <w:rPr>
        <w:rStyle w:val="NormalCharacter"/>
        <w:rFonts w:ascii="宋体" w:hAnsi="宋体"/>
        <w:b/>
        <w:bCs/>
      </w:rPr>
      <w:t xml:space="preserve">                                          </w:t>
    </w:r>
    <w:r>
      <w:rPr>
        <w:rStyle w:val="NormalCharacter"/>
        <w:rFonts w:ascii="宋体" w:hAnsi="宋体" w:hint="eastAsia"/>
        <w:b/>
        <w:bCs/>
      </w:rPr>
      <w:t xml:space="preserve">    </w:t>
    </w:r>
    <w:r>
      <w:rPr>
        <w:rStyle w:val="NormalCharacter"/>
        <w:rFonts w:ascii="宋体" w:hAnsi="宋体"/>
        <w:b/>
        <w:bCs/>
      </w:rPr>
      <w:t xml:space="preserve">  </w:t>
    </w:r>
    <w:r>
      <w:rPr>
        <w:rStyle w:val="NormalCharacter"/>
        <w:rFonts w:ascii="宋体" w:hAnsi="宋体" w:hint="eastAsia"/>
        <w:b/>
        <w:bCs/>
      </w:rPr>
      <w:t>招标采购</w:t>
    </w:r>
    <w:r>
      <w:rPr>
        <w:rStyle w:val="NormalCharacter"/>
        <w:rFonts w:ascii="宋体" w:hAnsi="宋体"/>
        <w:b/>
        <w:bCs/>
      </w:rPr>
      <w:t>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9BC08"/>
    <w:multiLevelType w:val="singleLevel"/>
    <w:tmpl w:val="96C9BC08"/>
    <w:lvl w:ilvl="0">
      <w:start w:val="1"/>
      <w:numFmt w:val="decimal"/>
      <w:suff w:val="nothing"/>
      <w:lvlText w:val="%1、"/>
      <w:lvlJc w:val="left"/>
    </w:lvl>
  </w:abstractNum>
  <w:abstractNum w:abstractNumId="1" w15:restartNumberingAfterBreak="0">
    <w:nsid w:val="C481F8F4"/>
    <w:multiLevelType w:val="singleLevel"/>
    <w:tmpl w:val="C481F8F4"/>
    <w:lvl w:ilvl="0">
      <w:start w:val="1"/>
      <w:numFmt w:val="decimal"/>
      <w:suff w:val="nothing"/>
      <w:lvlText w:val="%1、"/>
      <w:lvlJc w:val="left"/>
    </w:lvl>
  </w:abstractNum>
  <w:abstractNum w:abstractNumId="2" w15:restartNumberingAfterBreak="0">
    <w:nsid w:val="491F0038"/>
    <w:multiLevelType w:val="hybridMultilevel"/>
    <w:tmpl w:val="9BE2A732"/>
    <w:lvl w:ilvl="0" w:tplc="EB42C664">
      <w:start w:val="1"/>
      <w:numFmt w:val="japaneseCounting"/>
      <w:lvlText w:val="%1、"/>
      <w:lvlJc w:val="left"/>
      <w:pPr>
        <w:ind w:left="958" w:hanging="720"/>
      </w:pPr>
      <w:rPr>
        <w:rFonts w:hint="default"/>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3" w15:restartNumberingAfterBreak="0">
    <w:nsid w:val="571458E0"/>
    <w:multiLevelType w:val="singleLevel"/>
    <w:tmpl w:val="571458E0"/>
    <w:lvl w:ilvl="0">
      <w:start w:val="2"/>
      <w:numFmt w:val="chineseCounting"/>
      <w:suff w:val="nothing"/>
      <w:lvlText w:val="%1、"/>
      <w:lvlJc w:val="left"/>
      <w:rPr>
        <w:rFonts w:cs="Times New Roman"/>
      </w:rPr>
    </w:lvl>
  </w:abstractNum>
  <w:abstractNum w:abstractNumId="4" w15:restartNumberingAfterBreak="0">
    <w:nsid w:val="572AE91F"/>
    <w:multiLevelType w:val="singleLevel"/>
    <w:tmpl w:val="572AE91F"/>
    <w:lvl w:ilvl="0">
      <w:start w:val="5"/>
      <w:numFmt w:val="chineseCounting"/>
      <w:suff w:val="space"/>
      <w:lvlText w:val="第%1章"/>
      <w:lvlJc w:val="left"/>
      <w:rPr>
        <w:rFonts w:cs="Times New Roman"/>
      </w:rPr>
    </w:lvl>
  </w:abstractNum>
  <w:abstractNum w:abstractNumId="5" w15:restartNumberingAfterBreak="0">
    <w:nsid w:val="5E08300A"/>
    <w:multiLevelType w:val="multilevel"/>
    <w:tmpl w:val="5E08300A"/>
    <w:lvl w:ilvl="0">
      <w:start w:val="1"/>
      <w:numFmt w:val="upperLetter"/>
      <w:pStyle w:val="a"/>
      <w:lvlText w:val="%1．"/>
      <w:lvlJc w:val="left"/>
      <w:pPr>
        <w:tabs>
          <w:tab w:val="left" w:pos="720"/>
        </w:tabs>
        <w:ind w:left="720" w:hanging="720"/>
      </w:pPr>
    </w:lvl>
    <w:lvl w:ilvl="1">
      <w:start w:val="1"/>
      <w:numFmt w:val="decimal"/>
      <w:lvlText w:val="%2."/>
      <w:lvlJc w:val="left"/>
      <w:pPr>
        <w:tabs>
          <w:tab w:val="left" w:pos="780"/>
        </w:tabs>
        <w:ind w:left="7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71885437">
    <w:abstractNumId w:val="5"/>
  </w:num>
  <w:num w:numId="2" w16cid:durableId="113713254">
    <w:abstractNumId w:val="4"/>
  </w:num>
  <w:num w:numId="3" w16cid:durableId="619189837">
    <w:abstractNumId w:val="0"/>
  </w:num>
  <w:num w:numId="4" w16cid:durableId="2011710939">
    <w:abstractNumId w:val="1"/>
  </w:num>
  <w:num w:numId="5" w16cid:durableId="257371474">
    <w:abstractNumId w:val="3"/>
  </w:num>
  <w:num w:numId="6" w16cid:durableId="1134254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424"/>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wOTFhMjA3NzBhOTEzOGFiNGY2NzdmZDhhNTQyYjQifQ=="/>
  </w:docVars>
  <w:rsids>
    <w:rsidRoot w:val="00172A27"/>
    <w:rsid w:val="00000880"/>
    <w:rsid w:val="00002B1D"/>
    <w:rsid w:val="000031A7"/>
    <w:rsid w:val="00004A97"/>
    <w:rsid w:val="00004DFB"/>
    <w:rsid w:val="00004EB2"/>
    <w:rsid w:val="000105FB"/>
    <w:rsid w:val="00012F13"/>
    <w:rsid w:val="00013181"/>
    <w:rsid w:val="00013CCF"/>
    <w:rsid w:val="00013E38"/>
    <w:rsid w:val="00033313"/>
    <w:rsid w:val="0003590B"/>
    <w:rsid w:val="00035D2D"/>
    <w:rsid w:val="000418F1"/>
    <w:rsid w:val="0004413D"/>
    <w:rsid w:val="0004671A"/>
    <w:rsid w:val="00046C2C"/>
    <w:rsid w:val="00051FBD"/>
    <w:rsid w:val="00056872"/>
    <w:rsid w:val="00060B83"/>
    <w:rsid w:val="0006408E"/>
    <w:rsid w:val="0006550A"/>
    <w:rsid w:val="00067914"/>
    <w:rsid w:val="00070079"/>
    <w:rsid w:val="000739F2"/>
    <w:rsid w:val="00074F1F"/>
    <w:rsid w:val="00075BB7"/>
    <w:rsid w:val="00075F9C"/>
    <w:rsid w:val="00076320"/>
    <w:rsid w:val="000774CB"/>
    <w:rsid w:val="00081C97"/>
    <w:rsid w:val="00084E77"/>
    <w:rsid w:val="00084ED2"/>
    <w:rsid w:val="00085976"/>
    <w:rsid w:val="00087A4F"/>
    <w:rsid w:val="00091CB2"/>
    <w:rsid w:val="000976BE"/>
    <w:rsid w:val="000A1103"/>
    <w:rsid w:val="000A1E41"/>
    <w:rsid w:val="000A287C"/>
    <w:rsid w:val="000A2D57"/>
    <w:rsid w:val="000A3D3D"/>
    <w:rsid w:val="000B0080"/>
    <w:rsid w:val="000B06EB"/>
    <w:rsid w:val="000B0B7B"/>
    <w:rsid w:val="000B2717"/>
    <w:rsid w:val="000B3732"/>
    <w:rsid w:val="000B3EE0"/>
    <w:rsid w:val="000B4A07"/>
    <w:rsid w:val="000B761E"/>
    <w:rsid w:val="000C07B9"/>
    <w:rsid w:val="000C5747"/>
    <w:rsid w:val="000C6C7A"/>
    <w:rsid w:val="000D0464"/>
    <w:rsid w:val="000D4EAD"/>
    <w:rsid w:val="000E0162"/>
    <w:rsid w:val="000E0695"/>
    <w:rsid w:val="000E21A7"/>
    <w:rsid w:val="000E2BAB"/>
    <w:rsid w:val="000E3C2B"/>
    <w:rsid w:val="000E49AE"/>
    <w:rsid w:val="000E557D"/>
    <w:rsid w:val="000E6D5E"/>
    <w:rsid w:val="000E7991"/>
    <w:rsid w:val="000F070B"/>
    <w:rsid w:val="000F360E"/>
    <w:rsid w:val="000F4FF4"/>
    <w:rsid w:val="00107CC4"/>
    <w:rsid w:val="00110039"/>
    <w:rsid w:val="001101F3"/>
    <w:rsid w:val="00114143"/>
    <w:rsid w:val="001146F5"/>
    <w:rsid w:val="00116E34"/>
    <w:rsid w:val="00117AFF"/>
    <w:rsid w:val="001209B3"/>
    <w:rsid w:val="0012185C"/>
    <w:rsid w:val="00122874"/>
    <w:rsid w:val="001300F2"/>
    <w:rsid w:val="001325F3"/>
    <w:rsid w:val="00133CC7"/>
    <w:rsid w:val="001346A1"/>
    <w:rsid w:val="00140261"/>
    <w:rsid w:val="00140514"/>
    <w:rsid w:val="00141B81"/>
    <w:rsid w:val="00141EA3"/>
    <w:rsid w:val="00143E15"/>
    <w:rsid w:val="00146A17"/>
    <w:rsid w:val="001509F6"/>
    <w:rsid w:val="0015417E"/>
    <w:rsid w:val="001548E5"/>
    <w:rsid w:val="00154979"/>
    <w:rsid w:val="00155300"/>
    <w:rsid w:val="00161CCF"/>
    <w:rsid w:val="00162128"/>
    <w:rsid w:val="001627DA"/>
    <w:rsid w:val="00165567"/>
    <w:rsid w:val="0017024A"/>
    <w:rsid w:val="001702BC"/>
    <w:rsid w:val="001718A5"/>
    <w:rsid w:val="00172A27"/>
    <w:rsid w:val="00172FC4"/>
    <w:rsid w:val="00173291"/>
    <w:rsid w:val="00175192"/>
    <w:rsid w:val="00175AE9"/>
    <w:rsid w:val="00175EB4"/>
    <w:rsid w:val="0017761A"/>
    <w:rsid w:val="001804FF"/>
    <w:rsid w:val="00180C44"/>
    <w:rsid w:val="00181A02"/>
    <w:rsid w:val="00181FD2"/>
    <w:rsid w:val="001864A5"/>
    <w:rsid w:val="00186550"/>
    <w:rsid w:val="0019119F"/>
    <w:rsid w:val="0019142E"/>
    <w:rsid w:val="00191AEB"/>
    <w:rsid w:val="0019336C"/>
    <w:rsid w:val="00197936"/>
    <w:rsid w:val="001A0A63"/>
    <w:rsid w:val="001A2F4B"/>
    <w:rsid w:val="001A32F5"/>
    <w:rsid w:val="001A354A"/>
    <w:rsid w:val="001A5F4C"/>
    <w:rsid w:val="001A6362"/>
    <w:rsid w:val="001A6BF9"/>
    <w:rsid w:val="001A7603"/>
    <w:rsid w:val="001B093D"/>
    <w:rsid w:val="001B32B4"/>
    <w:rsid w:val="001B557A"/>
    <w:rsid w:val="001C1357"/>
    <w:rsid w:val="001C1EBD"/>
    <w:rsid w:val="001C5BA3"/>
    <w:rsid w:val="001C7149"/>
    <w:rsid w:val="001D07D4"/>
    <w:rsid w:val="001D0A17"/>
    <w:rsid w:val="001D0CB4"/>
    <w:rsid w:val="001D3C78"/>
    <w:rsid w:val="001D49B7"/>
    <w:rsid w:val="001D6266"/>
    <w:rsid w:val="001D67FC"/>
    <w:rsid w:val="001D6FF3"/>
    <w:rsid w:val="001D7BBA"/>
    <w:rsid w:val="001E3534"/>
    <w:rsid w:val="001E380C"/>
    <w:rsid w:val="001E528E"/>
    <w:rsid w:val="001E6834"/>
    <w:rsid w:val="001F071A"/>
    <w:rsid w:val="001F19A2"/>
    <w:rsid w:val="001F3DA8"/>
    <w:rsid w:val="001F699D"/>
    <w:rsid w:val="002013D1"/>
    <w:rsid w:val="00202B9D"/>
    <w:rsid w:val="00203839"/>
    <w:rsid w:val="0020383C"/>
    <w:rsid w:val="00207784"/>
    <w:rsid w:val="00207838"/>
    <w:rsid w:val="00207F85"/>
    <w:rsid w:val="0021228C"/>
    <w:rsid w:val="0021228D"/>
    <w:rsid w:val="002122A4"/>
    <w:rsid w:val="00215C21"/>
    <w:rsid w:val="00215C53"/>
    <w:rsid w:val="00215F79"/>
    <w:rsid w:val="002175C2"/>
    <w:rsid w:val="00221851"/>
    <w:rsid w:val="00222FD1"/>
    <w:rsid w:val="0022303D"/>
    <w:rsid w:val="00230570"/>
    <w:rsid w:val="00230856"/>
    <w:rsid w:val="00231148"/>
    <w:rsid w:val="00233160"/>
    <w:rsid w:val="002345CA"/>
    <w:rsid w:val="002355F1"/>
    <w:rsid w:val="00235B17"/>
    <w:rsid w:val="00241F8A"/>
    <w:rsid w:val="00243075"/>
    <w:rsid w:val="0024375D"/>
    <w:rsid w:val="002438DC"/>
    <w:rsid w:val="002465F4"/>
    <w:rsid w:val="00247468"/>
    <w:rsid w:val="00247557"/>
    <w:rsid w:val="00250B02"/>
    <w:rsid w:val="002532F3"/>
    <w:rsid w:val="002539A6"/>
    <w:rsid w:val="00256631"/>
    <w:rsid w:val="0026208C"/>
    <w:rsid w:val="00264014"/>
    <w:rsid w:val="002653D1"/>
    <w:rsid w:val="002666AD"/>
    <w:rsid w:val="00267623"/>
    <w:rsid w:val="00270213"/>
    <w:rsid w:val="00272768"/>
    <w:rsid w:val="0027552A"/>
    <w:rsid w:val="00275F09"/>
    <w:rsid w:val="0027630B"/>
    <w:rsid w:val="00281168"/>
    <w:rsid w:val="00283A3C"/>
    <w:rsid w:val="00290AC4"/>
    <w:rsid w:val="00292F81"/>
    <w:rsid w:val="002943AD"/>
    <w:rsid w:val="0029596E"/>
    <w:rsid w:val="00296049"/>
    <w:rsid w:val="00296B1D"/>
    <w:rsid w:val="002A19D2"/>
    <w:rsid w:val="002A3080"/>
    <w:rsid w:val="002B11E8"/>
    <w:rsid w:val="002B2CC9"/>
    <w:rsid w:val="002B4D21"/>
    <w:rsid w:val="002C13DB"/>
    <w:rsid w:val="002C1E07"/>
    <w:rsid w:val="002C2A43"/>
    <w:rsid w:val="002C341A"/>
    <w:rsid w:val="002C4700"/>
    <w:rsid w:val="002C4DEB"/>
    <w:rsid w:val="002C4E32"/>
    <w:rsid w:val="002C54B1"/>
    <w:rsid w:val="002C6489"/>
    <w:rsid w:val="002C6621"/>
    <w:rsid w:val="002C6F58"/>
    <w:rsid w:val="002D16BD"/>
    <w:rsid w:val="002E0BAF"/>
    <w:rsid w:val="002E1065"/>
    <w:rsid w:val="002E500C"/>
    <w:rsid w:val="002F2319"/>
    <w:rsid w:val="002F3DD2"/>
    <w:rsid w:val="00300C1E"/>
    <w:rsid w:val="00303A7A"/>
    <w:rsid w:val="00304924"/>
    <w:rsid w:val="00305267"/>
    <w:rsid w:val="00305B0E"/>
    <w:rsid w:val="00312641"/>
    <w:rsid w:val="00312F60"/>
    <w:rsid w:val="00313A67"/>
    <w:rsid w:val="00313E13"/>
    <w:rsid w:val="00313E9F"/>
    <w:rsid w:val="00316A66"/>
    <w:rsid w:val="00317006"/>
    <w:rsid w:val="0032020B"/>
    <w:rsid w:val="003254AC"/>
    <w:rsid w:val="00333A04"/>
    <w:rsid w:val="00334A35"/>
    <w:rsid w:val="00336BB8"/>
    <w:rsid w:val="0034200C"/>
    <w:rsid w:val="0034235C"/>
    <w:rsid w:val="00343826"/>
    <w:rsid w:val="0034421E"/>
    <w:rsid w:val="00346DAA"/>
    <w:rsid w:val="00347D67"/>
    <w:rsid w:val="00352C6E"/>
    <w:rsid w:val="00352FAC"/>
    <w:rsid w:val="00355505"/>
    <w:rsid w:val="00357DBE"/>
    <w:rsid w:val="00365060"/>
    <w:rsid w:val="00365808"/>
    <w:rsid w:val="00371B65"/>
    <w:rsid w:val="00372BAE"/>
    <w:rsid w:val="00374092"/>
    <w:rsid w:val="00374E16"/>
    <w:rsid w:val="00377491"/>
    <w:rsid w:val="00380163"/>
    <w:rsid w:val="00380179"/>
    <w:rsid w:val="00382200"/>
    <w:rsid w:val="00383D05"/>
    <w:rsid w:val="00384FF5"/>
    <w:rsid w:val="00385EA0"/>
    <w:rsid w:val="00390A7D"/>
    <w:rsid w:val="00391B74"/>
    <w:rsid w:val="0039327A"/>
    <w:rsid w:val="00394839"/>
    <w:rsid w:val="00394EF4"/>
    <w:rsid w:val="00396BC9"/>
    <w:rsid w:val="003A1D0D"/>
    <w:rsid w:val="003A2EB2"/>
    <w:rsid w:val="003A51E7"/>
    <w:rsid w:val="003A57BD"/>
    <w:rsid w:val="003A6FDC"/>
    <w:rsid w:val="003B0187"/>
    <w:rsid w:val="003B1333"/>
    <w:rsid w:val="003B2CFC"/>
    <w:rsid w:val="003B48D5"/>
    <w:rsid w:val="003B65BE"/>
    <w:rsid w:val="003C2287"/>
    <w:rsid w:val="003C3123"/>
    <w:rsid w:val="003C6E69"/>
    <w:rsid w:val="003D16E2"/>
    <w:rsid w:val="003D206C"/>
    <w:rsid w:val="003D263D"/>
    <w:rsid w:val="003D32C6"/>
    <w:rsid w:val="003E5B16"/>
    <w:rsid w:val="003E6949"/>
    <w:rsid w:val="003E7786"/>
    <w:rsid w:val="003F63D0"/>
    <w:rsid w:val="0040257C"/>
    <w:rsid w:val="00406794"/>
    <w:rsid w:val="004106B1"/>
    <w:rsid w:val="00417F61"/>
    <w:rsid w:val="00420422"/>
    <w:rsid w:val="00420E3A"/>
    <w:rsid w:val="004223CD"/>
    <w:rsid w:val="004275B6"/>
    <w:rsid w:val="00430368"/>
    <w:rsid w:val="0043160E"/>
    <w:rsid w:val="00445407"/>
    <w:rsid w:val="0045272B"/>
    <w:rsid w:val="0045329F"/>
    <w:rsid w:val="0045353F"/>
    <w:rsid w:val="004546BC"/>
    <w:rsid w:val="00454DC8"/>
    <w:rsid w:val="00456D24"/>
    <w:rsid w:val="00457CE9"/>
    <w:rsid w:val="0046011E"/>
    <w:rsid w:val="00463FAC"/>
    <w:rsid w:val="004663D4"/>
    <w:rsid w:val="004674F9"/>
    <w:rsid w:val="0047057E"/>
    <w:rsid w:val="004717D9"/>
    <w:rsid w:val="0047180C"/>
    <w:rsid w:val="004756C5"/>
    <w:rsid w:val="00480BC4"/>
    <w:rsid w:val="00482A04"/>
    <w:rsid w:val="00483F87"/>
    <w:rsid w:val="004847D2"/>
    <w:rsid w:val="00484D68"/>
    <w:rsid w:val="0048545A"/>
    <w:rsid w:val="00490B8C"/>
    <w:rsid w:val="00491310"/>
    <w:rsid w:val="00493C81"/>
    <w:rsid w:val="0049434C"/>
    <w:rsid w:val="0049462A"/>
    <w:rsid w:val="00494DD5"/>
    <w:rsid w:val="00494FF0"/>
    <w:rsid w:val="004953A6"/>
    <w:rsid w:val="00496C11"/>
    <w:rsid w:val="004A1152"/>
    <w:rsid w:val="004A3264"/>
    <w:rsid w:val="004A5527"/>
    <w:rsid w:val="004A7173"/>
    <w:rsid w:val="004B08A0"/>
    <w:rsid w:val="004B0F30"/>
    <w:rsid w:val="004B1E5D"/>
    <w:rsid w:val="004B48B7"/>
    <w:rsid w:val="004B67DE"/>
    <w:rsid w:val="004B7427"/>
    <w:rsid w:val="004B7586"/>
    <w:rsid w:val="004B7BD3"/>
    <w:rsid w:val="004B7CE2"/>
    <w:rsid w:val="004C4EA6"/>
    <w:rsid w:val="004C59E6"/>
    <w:rsid w:val="004C7452"/>
    <w:rsid w:val="004D097D"/>
    <w:rsid w:val="004D10A0"/>
    <w:rsid w:val="004D131E"/>
    <w:rsid w:val="004D32F9"/>
    <w:rsid w:val="004D49EC"/>
    <w:rsid w:val="004D5082"/>
    <w:rsid w:val="004D5EFF"/>
    <w:rsid w:val="004D7746"/>
    <w:rsid w:val="004E2EEF"/>
    <w:rsid w:val="004E4462"/>
    <w:rsid w:val="004E6459"/>
    <w:rsid w:val="004E6A54"/>
    <w:rsid w:val="004E6D3D"/>
    <w:rsid w:val="004E7B3C"/>
    <w:rsid w:val="004F0F13"/>
    <w:rsid w:val="00500606"/>
    <w:rsid w:val="00501399"/>
    <w:rsid w:val="00502E93"/>
    <w:rsid w:val="005064A4"/>
    <w:rsid w:val="00507D75"/>
    <w:rsid w:val="00512B15"/>
    <w:rsid w:val="005141CE"/>
    <w:rsid w:val="005145CA"/>
    <w:rsid w:val="005145E5"/>
    <w:rsid w:val="00515E4C"/>
    <w:rsid w:val="00517263"/>
    <w:rsid w:val="00522D5C"/>
    <w:rsid w:val="0052378A"/>
    <w:rsid w:val="005325B9"/>
    <w:rsid w:val="00533941"/>
    <w:rsid w:val="00542ABA"/>
    <w:rsid w:val="005435BF"/>
    <w:rsid w:val="00543E77"/>
    <w:rsid w:val="005447A3"/>
    <w:rsid w:val="00545F63"/>
    <w:rsid w:val="00546B3F"/>
    <w:rsid w:val="00547813"/>
    <w:rsid w:val="00551DD5"/>
    <w:rsid w:val="00553C8A"/>
    <w:rsid w:val="00554799"/>
    <w:rsid w:val="00554C4C"/>
    <w:rsid w:val="00555F41"/>
    <w:rsid w:val="00561D69"/>
    <w:rsid w:val="005628E6"/>
    <w:rsid w:val="0056402B"/>
    <w:rsid w:val="0056547C"/>
    <w:rsid w:val="00567077"/>
    <w:rsid w:val="00570243"/>
    <w:rsid w:val="00570C05"/>
    <w:rsid w:val="00570C89"/>
    <w:rsid w:val="00573F8C"/>
    <w:rsid w:val="00577805"/>
    <w:rsid w:val="00584473"/>
    <w:rsid w:val="00591098"/>
    <w:rsid w:val="0059352D"/>
    <w:rsid w:val="0059573A"/>
    <w:rsid w:val="005A189D"/>
    <w:rsid w:val="005A287A"/>
    <w:rsid w:val="005A625C"/>
    <w:rsid w:val="005A72A3"/>
    <w:rsid w:val="005B10E1"/>
    <w:rsid w:val="005B6A98"/>
    <w:rsid w:val="005C02FD"/>
    <w:rsid w:val="005C0614"/>
    <w:rsid w:val="005C1600"/>
    <w:rsid w:val="005D27D4"/>
    <w:rsid w:val="005D3305"/>
    <w:rsid w:val="005D50A4"/>
    <w:rsid w:val="005E1778"/>
    <w:rsid w:val="005E3731"/>
    <w:rsid w:val="005F6A6D"/>
    <w:rsid w:val="005F6C50"/>
    <w:rsid w:val="005F7451"/>
    <w:rsid w:val="006025BE"/>
    <w:rsid w:val="0060318E"/>
    <w:rsid w:val="00604DC6"/>
    <w:rsid w:val="00606B26"/>
    <w:rsid w:val="006079C0"/>
    <w:rsid w:val="00607FFB"/>
    <w:rsid w:val="00610B7F"/>
    <w:rsid w:val="0061159A"/>
    <w:rsid w:val="00612149"/>
    <w:rsid w:val="006140D8"/>
    <w:rsid w:val="00616635"/>
    <w:rsid w:val="006168A1"/>
    <w:rsid w:val="006175C6"/>
    <w:rsid w:val="00617A94"/>
    <w:rsid w:val="006240C9"/>
    <w:rsid w:val="00625ACA"/>
    <w:rsid w:val="006275FA"/>
    <w:rsid w:val="00630F53"/>
    <w:rsid w:val="006345F7"/>
    <w:rsid w:val="0063537C"/>
    <w:rsid w:val="00637362"/>
    <w:rsid w:val="00637604"/>
    <w:rsid w:val="006461E9"/>
    <w:rsid w:val="00653F6C"/>
    <w:rsid w:val="006544E5"/>
    <w:rsid w:val="00654CF7"/>
    <w:rsid w:val="0065574D"/>
    <w:rsid w:val="00657B7C"/>
    <w:rsid w:val="00657E06"/>
    <w:rsid w:val="006603A2"/>
    <w:rsid w:val="00661554"/>
    <w:rsid w:val="00661C21"/>
    <w:rsid w:val="00662218"/>
    <w:rsid w:val="00662A90"/>
    <w:rsid w:val="00665757"/>
    <w:rsid w:val="006659A7"/>
    <w:rsid w:val="00667E0C"/>
    <w:rsid w:val="006740F1"/>
    <w:rsid w:val="00676103"/>
    <w:rsid w:val="0067690D"/>
    <w:rsid w:val="00676FAF"/>
    <w:rsid w:val="006774CB"/>
    <w:rsid w:val="00684F53"/>
    <w:rsid w:val="006909F8"/>
    <w:rsid w:val="00691A51"/>
    <w:rsid w:val="00694A76"/>
    <w:rsid w:val="00694FA7"/>
    <w:rsid w:val="00695261"/>
    <w:rsid w:val="00695A49"/>
    <w:rsid w:val="00696592"/>
    <w:rsid w:val="006A248D"/>
    <w:rsid w:val="006A3256"/>
    <w:rsid w:val="006A4FF1"/>
    <w:rsid w:val="006B15F1"/>
    <w:rsid w:val="006B1F65"/>
    <w:rsid w:val="006B42FA"/>
    <w:rsid w:val="006B5FAC"/>
    <w:rsid w:val="006B7964"/>
    <w:rsid w:val="006C2ED2"/>
    <w:rsid w:val="006D15D2"/>
    <w:rsid w:val="006D1A28"/>
    <w:rsid w:val="006D1C14"/>
    <w:rsid w:val="006D1F90"/>
    <w:rsid w:val="006D2A43"/>
    <w:rsid w:val="006D3400"/>
    <w:rsid w:val="006D3ACC"/>
    <w:rsid w:val="006D4923"/>
    <w:rsid w:val="006D589A"/>
    <w:rsid w:val="006D7151"/>
    <w:rsid w:val="006E0564"/>
    <w:rsid w:val="006E179F"/>
    <w:rsid w:val="006E3850"/>
    <w:rsid w:val="006E4BBE"/>
    <w:rsid w:val="006E63BB"/>
    <w:rsid w:val="006E67AE"/>
    <w:rsid w:val="006F4070"/>
    <w:rsid w:val="006F543B"/>
    <w:rsid w:val="006F5518"/>
    <w:rsid w:val="006F60A6"/>
    <w:rsid w:val="006F7E4B"/>
    <w:rsid w:val="00701272"/>
    <w:rsid w:val="007028FE"/>
    <w:rsid w:val="00702B10"/>
    <w:rsid w:val="007043D9"/>
    <w:rsid w:val="00714312"/>
    <w:rsid w:val="007149B5"/>
    <w:rsid w:val="00715672"/>
    <w:rsid w:val="007158B2"/>
    <w:rsid w:val="007167F0"/>
    <w:rsid w:val="00716844"/>
    <w:rsid w:val="00716AF9"/>
    <w:rsid w:val="00720D79"/>
    <w:rsid w:val="00721E8F"/>
    <w:rsid w:val="00722354"/>
    <w:rsid w:val="0072615A"/>
    <w:rsid w:val="007264E7"/>
    <w:rsid w:val="007277C0"/>
    <w:rsid w:val="0073761E"/>
    <w:rsid w:val="00737FF5"/>
    <w:rsid w:val="00740286"/>
    <w:rsid w:val="00741228"/>
    <w:rsid w:val="00741971"/>
    <w:rsid w:val="007470FE"/>
    <w:rsid w:val="00751AC6"/>
    <w:rsid w:val="0075253E"/>
    <w:rsid w:val="007526B2"/>
    <w:rsid w:val="00753759"/>
    <w:rsid w:val="00757940"/>
    <w:rsid w:val="00760082"/>
    <w:rsid w:val="0076455C"/>
    <w:rsid w:val="00765BBD"/>
    <w:rsid w:val="00767374"/>
    <w:rsid w:val="0077071A"/>
    <w:rsid w:val="007744E2"/>
    <w:rsid w:val="00777417"/>
    <w:rsid w:val="00777EDC"/>
    <w:rsid w:val="00783372"/>
    <w:rsid w:val="00784D8E"/>
    <w:rsid w:val="00785094"/>
    <w:rsid w:val="00785F2B"/>
    <w:rsid w:val="00786E6A"/>
    <w:rsid w:val="00787E3F"/>
    <w:rsid w:val="00790ABB"/>
    <w:rsid w:val="00792C71"/>
    <w:rsid w:val="007A0E05"/>
    <w:rsid w:val="007A3417"/>
    <w:rsid w:val="007B23D6"/>
    <w:rsid w:val="007B25D6"/>
    <w:rsid w:val="007C0373"/>
    <w:rsid w:val="007C117B"/>
    <w:rsid w:val="007C28AE"/>
    <w:rsid w:val="007C6350"/>
    <w:rsid w:val="007C7879"/>
    <w:rsid w:val="007D2DC1"/>
    <w:rsid w:val="007D38FA"/>
    <w:rsid w:val="007D3A29"/>
    <w:rsid w:val="007D6AC0"/>
    <w:rsid w:val="007E46AE"/>
    <w:rsid w:val="007E4AAB"/>
    <w:rsid w:val="007E4B95"/>
    <w:rsid w:val="007E5AE8"/>
    <w:rsid w:val="007F1A16"/>
    <w:rsid w:val="007F3B1C"/>
    <w:rsid w:val="007F4EA0"/>
    <w:rsid w:val="007F6A0D"/>
    <w:rsid w:val="007F7DBA"/>
    <w:rsid w:val="008033FD"/>
    <w:rsid w:val="008057FC"/>
    <w:rsid w:val="00806195"/>
    <w:rsid w:val="00806744"/>
    <w:rsid w:val="00807A6F"/>
    <w:rsid w:val="00811760"/>
    <w:rsid w:val="008128AD"/>
    <w:rsid w:val="008131DB"/>
    <w:rsid w:val="0081358B"/>
    <w:rsid w:val="008141A0"/>
    <w:rsid w:val="00814B28"/>
    <w:rsid w:val="00815709"/>
    <w:rsid w:val="00817123"/>
    <w:rsid w:val="00817587"/>
    <w:rsid w:val="00820688"/>
    <w:rsid w:val="00820C59"/>
    <w:rsid w:val="008230A3"/>
    <w:rsid w:val="008240B1"/>
    <w:rsid w:val="00831E0F"/>
    <w:rsid w:val="008335F1"/>
    <w:rsid w:val="00833CE3"/>
    <w:rsid w:val="008344B1"/>
    <w:rsid w:val="00836970"/>
    <w:rsid w:val="00837E3E"/>
    <w:rsid w:val="00840629"/>
    <w:rsid w:val="0084293E"/>
    <w:rsid w:val="00851E05"/>
    <w:rsid w:val="008520F4"/>
    <w:rsid w:val="00852184"/>
    <w:rsid w:val="00852DF2"/>
    <w:rsid w:val="008545A8"/>
    <w:rsid w:val="00855016"/>
    <w:rsid w:val="0085568F"/>
    <w:rsid w:val="008565BE"/>
    <w:rsid w:val="008572BA"/>
    <w:rsid w:val="008604F8"/>
    <w:rsid w:val="00861467"/>
    <w:rsid w:val="00862E11"/>
    <w:rsid w:val="008653FF"/>
    <w:rsid w:val="00873EB5"/>
    <w:rsid w:val="0087413A"/>
    <w:rsid w:val="0087448C"/>
    <w:rsid w:val="008756C7"/>
    <w:rsid w:val="00876140"/>
    <w:rsid w:val="00883317"/>
    <w:rsid w:val="008834DE"/>
    <w:rsid w:val="008847A1"/>
    <w:rsid w:val="00887BFC"/>
    <w:rsid w:val="008916EA"/>
    <w:rsid w:val="0089350C"/>
    <w:rsid w:val="00895494"/>
    <w:rsid w:val="00895926"/>
    <w:rsid w:val="008963AA"/>
    <w:rsid w:val="008965A0"/>
    <w:rsid w:val="008978FF"/>
    <w:rsid w:val="00897AF2"/>
    <w:rsid w:val="008A671F"/>
    <w:rsid w:val="008B0FAF"/>
    <w:rsid w:val="008B1497"/>
    <w:rsid w:val="008B38C2"/>
    <w:rsid w:val="008B50CB"/>
    <w:rsid w:val="008B7956"/>
    <w:rsid w:val="008C10AB"/>
    <w:rsid w:val="008C2282"/>
    <w:rsid w:val="008C2722"/>
    <w:rsid w:val="008C3C50"/>
    <w:rsid w:val="008C4D0A"/>
    <w:rsid w:val="008C5A44"/>
    <w:rsid w:val="008C5F39"/>
    <w:rsid w:val="008D2D0E"/>
    <w:rsid w:val="008D4167"/>
    <w:rsid w:val="008D504C"/>
    <w:rsid w:val="008D675C"/>
    <w:rsid w:val="008D6BCA"/>
    <w:rsid w:val="008D6FA9"/>
    <w:rsid w:val="008E119A"/>
    <w:rsid w:val="008E1655"/>
    <w:rsid w:val="008E34D8"/>
    <w:rsid w:val="008F034E"/>
    <w:rsid w:val="008F27B7"/>
    <w:rsid w:val="008F37FA"/>
    <w:rsid w:val="008F4909"/>
    <w:rsid w:val="008F4EF1"/>
    <w:rsid w:val="00901169"/>
    <w:rsid w:val="009022DA"/>
    <w:rsid w:val="009032F3"/>
    <w:rsid w:val="00903D74"/>
    <w:rsid w:val="00906727"/>
    <w:rsid w:val="0091225D"/>
    <w:rsid w:val="0091385C"/>
    <w:rsid w:val="00920842"/>
    <w:rsid w:val="009227B2"/>
    <w:rsid w:val="00922F0C"/>
    <w:rsid w:val="009239BF"/>
    <w:rsid w:val="00923DB0"/>
    <w:rsid w:val="0092708B"/>
    <w:rsid w:val="00930024"/>
    <w:rsid w:val="00930DDE"/>
    <w:rsid w:val="0093473D"/>
    <w:rsid w:val="00934876"/>
    <w:rsid w:val="009348E6"/>
    <w:rsid w:val="00934929"/>
    <w:rsid w:val="0093680A"/>
    <w:rsid w:val="009410BB"/>
    <w:rsid w:val="00942A92"/>
    <w:rsid w:val="00942E6A"/>
    <w:rsid w:val="009433B0"/>
    <w:rsid w:val="00944A80"/>
    <w:rsid w:val="0095091E"/>
    <w:rsid w:val="009525A2"/>
    <w:rsid w:val="00953E1D"/>
    <w:rsid w:val="00954479"/>
    <w:rsid w:val="00955A3F"/>
    <w:rsid w:val="00957445"/>
    <w:rsid w:val="00957D38"/>
    <w:rsid w:val="0096522D"/>
    <w:rsid w:val="00966B29"/>
    <w:rsid w:val="0097298E"/>
    <w:rsid w:val="00972EAF"/>
    <w:rsid w:val="0098050C"/>
    <w:rsid w:val="00980BDF"/>
    <w:rsid w:val="00982EB5"/>
    <w:rsid w:val="009838D7"/>
    <w:rsid w:val="0098542E"/>
    <w:rsid w:val="00985783"/>
    <w:rsid w:val="00985A0E"/>
    <w:rsid w:val="00986EAB"/>
    <w:rsid w:val="00990855"/>
    <w:rsid w:val="00994A91"/>
    <w:rsid w:val="00994B26"/>
    <w:rsid w:val="00994C24"/>
    <w:rsid w:val="00996753"/>
    <w:rsid w:val="009A1B77"/>
    <w:rsid w:val="009A574F"/>
    <w:rsid w:val="009A5E11"/>
    <w:rsid w:val="009A60F9"/>
    <w:rsid w:val="009B17A5"/>
    <w:rsid w:val="009B321E"/>
    <w:rsid w:val="009B5A1B"/>
    <w:rsid w:val="009B78BE"/>
    <w:rsid w:val="009C426B"/>
    <w:rsid w:val="009C4F17"/>
    <w:rsid w:val="009C6EBF"/>
    <w:rsid w:val="009D38A1"/>
    <w:rsid w:val="009D465F"/>
    <w:rsid w:val="009E2415"/>
    <w:rsid w:val="009E2C4D"/>
    <w:rsid w:val="009E5223"/>
    <w:rsid w:val="009E59FB"/>
    <w:rsid w:val="009E778B"/>
    <w:rsid w:val="009F2DEC"/>
    <w:rsid w:val="009F3AF0"/>
    <w:rsid w:val="009F3BA4"/>
    <w:rsid w:val="009F4223"/>
    <w:rsid w:val="009F48FA"/>
    <w:rsid w:val="009F4F09"/>
    <w:rsid w:val="009F4FC8"/>
    <w:rsid w:val="009F5E6B"/>
    <w:rsid w:val="009F63A2"/>
    <w:rsid w:val="009F751B"/>
    <w:rsid w:val="009F7D85"/>
    <w:rsid w:val="00A01115"/>
    <w:rsid w:val="00A040A1"/>
    <w:rsid w:val="00A0646C"/>
    <w:rsid w:val="00A07EF6"/>
    <w:rsid w:val="00A1005B"/>
    <w:rsid w:val="00A13C85"/>
    <w:rsid w:val="00A14124"/>
    <w:rsid w:val="00A160C1"/>
    <w:rsid w:val="00A17234"/>
    <w:rsid w:val="00A21A07"/>
    <w:rsid w:val="00A24AB9"/>
    <w:rsid w:val="00A25393"/>
    <w:rsid w:val="00A2677A"/>
    <w:rsid w:val="00A31CEB"/>
    <w:rsid w:val="00A32D42"/>
    <w:rsid w:val="00A36166"/>
    <w:rsid w:val="00A36234"/>
    <w:rsid w:val="00A3645A"/>
    <w:rsid w:val="00A423BB"/>
    <w:rsid w:val="00A43059"/>
    <w:rsid w:val="00A46238"/>
    <w:rsid w:val="00A46C36"/>
    <w:rsid w:val="00A511A7"/>
    <w:rsid w:val="00A52E53"/>
    <w:rsid w:val="00A545C8"/>
    <w:rsid w:val="00A578BA"/>
    <w:rsid w:val="00A57F1A"/>
    <w:rsid w:val="00A679CE"/>
    <w:rsid w:val="00A72156"/>
    <w:rsid w:val="00A73FBB"/>
    <w:rsid w:val="00A75822"/>
    <w:rsid w:val="00A77222"/>
    <w:rsid w:val="00A77A29"/>
    <w:rsid w:val="00A801C1"/>
    <w:rsid w:val="00A81D76"/>
    <w:rsid w:val="00A83EB1"/>
    <w:rsid w:val="00A8508E"/>
    <w:rsid w:val="00A85B6B"/>
    <w:rsid w:val="00A901B2"/>
    <w:rsid w:val="00A903FE"/>
    <w:rsid w:val="00A9135B"/>
    <w:rsid w:val="00A91E1E"/>
    <w:rsid w:val="00A928E5"/>
    <w:rsid w:val="00A97E3F"/>
    <w:rsid w:val="00AA0BB7"/>
    <w:rsid w:val="00AA0D9A"/>
    <w:rsid w:val="00AA413D"/>
    <w:rsid w:val="00AA4923"/>
    <w:rsid w:val="00AA54A8"/>
    <w:rsid w:val="00AA568C"/>
    <w:rsid w:val="00AA5705"/>
    <w:rsid w:val="00AA7FE4"/>
    <w:rsid w:val="00AB31EA"/>
    <w:rsid w:val="00AB524C"/>
    <w:rsid w:val="00AB5B5F"/>
    <w:rsid w:val="00AB61FC"/>
    <w:rsid w:val="00AC5901"/>
    <w:rsid w:val="00AC5F91"/>
    <w:rsid w:val="00AC7A91"/>
    <w:rsid w:val="00AD0FE4"/>
    <w:rsid w:val="00AD1844"/>
    <w:rsid w:val="00AD1EBB"/>
    <w:rsid w:val="00AD2B1C"/>
    <w:rsid w:val="00AD3013"/>
    <w:rsid w:val="00AD4EA7"/>
    <w:rsid w:val="00AD6720"/>
    <w:rsid w:val="00AD7A31"/>
    <w:rsid w:val="00AE00B9"/>
    <w:rsid w:val="00AE1347"/>
    <w:rsid w:val="00AE1F98"/>
    <w:rsid w:val="00AE39ED"/>
    <w:rsid w:val="00AE39FA"/>
    <w:rsid w:val="00AE49B2"/>
    <w:rsid w:val="00AE5A40"/>
    <w:rsid w:val="00AE667A"/>
    <w:rsid w:val="00AE67FF"/>
    <w:rsid w:val="00AE7514"/>
    <w:rsid w:val="00AE7E5F"/>
    <w:rsid w:val="00AF16DB"/>
    <w:rsid w:val="00AF7477"/>
    <w:rsid w:val="00AF7917"/>
    <w:rsid w:val="00B03609"/>
    <w:rsid w:val="00B03E0E"/>
    <w:rsid w:val="00B04BC3"/>
    <w:rsid w:val="00B06616"/>
    <w:rsid w:val="00B10829"/>
    <w:rsid w:val="00B12EA3"/>
    <w:rsid w:val="00B136C9"/>
    <w:rsid w:val="00B22C81"/>
    <w:rsid w:val="00B243B1"/>
    <w:rsid w:val="00B249E5"/>
    <w:rsid w:val="00B268ED"/>
    <w:rsid w:val="00B26CDC"/>
    <w:rsid w:val="00B3095E"/>
    <w:rsid w:val="00B30B72"/>
    <w:rsid w:val="00B34C8C"/>
    <w:rsid w:val="00B376A4"/>
    <w:rsid w:val="00B41AE9"/>
    <w:rsid w:val="00B41B35"/>
    <w:rsid w:val="00B43A34"/>
    <w:rsid w:val="00B43F1E"/>
    <w:rsid w:val="00B45B3B"/>
    <w:rsid w:val="00B46E28"/>
    <w:rsid w:val="00B513D9"/>
    <w:rsid w:val="00B51771"/>
    <w:rsid w:val="00B52E81"/>
    <w:rsid w:val="00B53087"/>
    <w:rsid w:val="00B565FE"/>
    <w:rsid w:val="00B57B2E"/>
    <w:rsid w:val="00B60237"/>
    <w:rsid w:val="00B61930"/>
    <w:rsid w:val="00B6226F"/>
    <w:rsid w:val="00B634B2"/>
    <w:rsid w:val="00B70667"/>
    <w:rsid w:val="00B751A5"/>
    <w:rsid w:val="00B76A7A"/>
    <w:rsid w:val="00B80856"/>
    <w:rsid w:val="00B876DD"/>
    <w:rsid w:val="00B90C15"/>
    <w:rsid w:val="00B94261"/>
    <w:rsid w:val="00B94997"/>
    <w:rsid w:val="00B9501E"/>
    <w:rsid w:val="00BA3B2F"/>
    <w:rsid w:val="00BA4BC5"/>
    <w:rsid w:val="00BA54D8"/>
    <w:rsid w:val="00BB3049"/>
    <w:rsid w:val="00BB60AB"/>
    <w:rsid w:val="00BB69CE"/>
    <w:rsid w:val="00BB6BBF"/>
    <w:rsid w:val="00BC3598"/>
    <w:rsid w:val="00BC3874"/>
    <w:rsid w:val="00BC54A8"/>
    <w:rsid w:val="00BC6A8B"/>
    <w:rsid w:val="00BD1973"/>
    <w:rsid w:val="00BD6E2B"/>
    <w:rsid w:val="00BE08B8"/>
    <w:rsid w:val="00BE0910"/>
    <w:rsid w:val="00BE21EA"/>
    <w:rsid w:val="00BE65AD"/>
    <w:rsid w:val="00BE6A5F"/>
    <w:rsid w:val="00BE7C49"/>
    <w:rsid w:val="00BF2CF9"/>
    <w:rsid w:val="00BF54EE"/>
    <w:rsid w:val="00BF6A10"/>
    <w:rsid w:val="00C01572"/>
    <w:rsid w:val="00C02D42"/>
    <w:rsid w:val="00C045F9"/>
    <w:rsid w:val="00C05032"/>
    <w:rsid w:val="00C062F0"/>
    <w:rsid w:val="00C12354"/>
    <w:rsid w:val="00C14EE1"/>
    <w:rsid w:val="00C16213"/>
    <w:rsid w:val="00C201C8"/>
    <w:rsid w:val="00C22EDF"/>
    <w:rsid w:val="00C231EE"/>
    <w:rsid w:val="00C2475D"/>
    <w:rsid w:val="00C25305"/>
    <w:rsid w:val="00C2546E"/>
    <w:rsid w:val="00C25552"/>
    <w:rsid w:val="00C25AAA"/>
    <w:rsid w:val="00C2749D"/>
    <w:rsid w:val="00C32CD7"/>
    <w:rsid w:val="00C33325"/>
    <w:rsid w:val="00C337D9"/>
    <w:rsid w:val="00C35CC8"/>
    <w:rsid w:val="00C37314"/>
    <w:rsid w:val="00C40195"/>
    <w:rsid w:val="00C4192A"/>
    <w:rsid w:val="00C41941"/>
    <w:rsid w:val="00C41CC6"/>
    <w:rsid w:val="00C442EF"/>
    <w:rsid w:val="00C44394"/>
    <w:rsid w:val="00C47135"/>
    <w:rsid w:val="00C4764B"/>
    <w:rsid w:val="00C47BA1"/>
    <w:rsid w:val="00C50D3E"/>
    <w:rsid w:val="00C600DA"/>
    <w:rsid w:val="00C60487"/>
    <w:rsid w:val="00C62027"/>
    <w:rsid w:val="00C63A54"/>
    <w:rsid w:val="00C65659"/>
    <w:rsid w:val="00C6575E"/>
    <w:rsid w:val="00C659CA"/>
    <w:rsid w:val="00C701F1"/>
    <w:rsid w:val="00C71D75"/>
    <w:rsid w:val="00C72629"/>
    <w:rsid w:val="00C72A2B"/>
    <w:rsid w:val="00C73027"/>
    <w:rsid w:val="00C74BEB"/>
    <w:rsid w:val="00C75AAD"/>
    <w:rsid w:val="00C81BDF"/>
    <w:rsid w:val="00C862BA"/>
    <w:rsid w:val="00C8690E"/>
    <w:rsid w:val="00C8724B"/>
    <w:rsid w:val="00C9034B"/>
    <w:rsid w:val="00C904DC"/>
    <w:rsid w:val="00C908A6"/>
    <w:rsid w:val="00C9232F"/>
    <w:rsid w:val="00C92624"/>
    <w:rsid w:val="00C93541"/>
    <w:rsid w:val="00C93735"/>
    <w:rsid w:val="00C9453A"/>
    <w:rsid w:val="00C958CF"/>
    <w:rsid w:val="00C95B37"/>
    <w:rsid w:val="00C9613E"/>
    <w:rsid w:val="00C962DD"/>
    <w:rsid w:val="00C963F2"/>
    <w:rsid w:val="00CA2E8E"/>
    <w:rsid w:val="00CA4BCA"/>
    <w:rsid w:val="00CA6899"/>
    <w:rsid w:val="00CA7AFE"/>
    <w:rsid w:val="00CB2EF1"/>
    <w:rsid w:val="00CB320A"/>
    <w:rsid w:val="00CB677B"/>
    <w:rsid w:val="00CB7764"/>
    <w:rsid w:val="00CC0EBC"/>
    <w:rsid w:val="00CC120B"/>
    <w:rsid w:val="00CC2FF5"/>
    <w:rsid w:val="00CC3238"/>
    <w:rsid w:val="00CC6812"/>
    <w:rsid w:val="00CD0215"/>
    <w:rsid w:val="00CD174A"/>
    <w:rsid w:val="00CD18BB"/>
    <w:rsid w:val="00CD6F99"/>
    <w:rsid w:val="00CD7BD1"/>
    <w:rsid w:val="00CE4E75"/>
    <w:rsid w:val="00CF10EF"/>
    <w:rsid w:val="00CF71A6"/>
    <w:rsid w:val="00D007BE"/>
    <w:rsid w:val="00D02FDA"/>
    <w:rsid w:val="00D034AB"/>
    <w:rsid w:val="00D07090"/>
    <w:rsid w:val="00D1009E"/>
    <w:rsid w:val="00D117EE"/>
    <w:rsid w:val="00D13218"/>
    <w:rsid w:val="00D135A1"/>
    <w:rsid w:val="00D2270F"/>
    <w:rsid w:val="00D265AE"/>
    <w:rsid w:val="00D34154"/>
    <w:rsid w:val="00D346E7"/>
    <w:rsid w:val="00D34EF0"/>
    <w:rsid w:val="00D351E9"/>
    <w:rsid w:val="00D35229"/>
    <w:rsid w:val="00D372EF"/>
    <w:rsid w:val="00D43768"/>
    <w:rsid w:val="00D43C2B"/>
    <w:rsid w:val="00D43D38"/>
    <w:rsid w:val="00D46043"/>
    <w:rsid w:val="00D46E10"/>
    <w:rsid w:val="00D501D0"/>
    <w:rsid w:val="00D51515"/>
    <w:rsid w:val="00D53EDD"/>
    <w:rsid w:val="00D540CF"/>
    <w:rsid w:val="00D549CB"/>
    <w:rsid w:val="00D55D07"/>
    <w:rsid w:val="00D57568"/>
    <w:rsid w:val="00D57670"/>
    <w:rsid w:val="00D6515D"/>
    <w:rsid w:val="00D65BFB"/>
    <w:rsid w:val="00D66420"/>
    <w:rsid w:val="00D67036"/>
    <w:rsid w:val="00D70A37"/>
    <w:rsid w:val="00D72E18"/>
    <w:rsid w:val="00D73050"/>
    <w:rsid w:val="00D741CD"/>
    <w:rsid w:val="00D8007B"/>
    <w:rsid w:val="00D81DF0"/>
    <w:rsid w:val="00D8213F"/>
    <w:rsid w:val="00D8318D"/>
    <w:rsid w:val="00D83ABE"/>
    <w:rsid w:val="00D84255"/>
    <w:rsid w:val="00D855FB"/>
    <w:rsid w:val="00D85719"/>
    <w:rsid w:val="00D86F05"/>
    <w:rsid w:val="00D87D77"/>
    <w:rsid w:val="00D905C7"/>
    <w:rsid w:val="00D919F7"/>
    <w:rsid w:val="00D95E68"/>
    <w:rsid w:val="00DA0079"/>
    <w:rsid w:val="00DA1112"/>
    <w:rsid w:val="00DA2897"/>
    <w:rsid w:val="00DB2B43"/>
    <w:rsid w:val="00DB6C4C"/>
    <w:rsid w:val="00DC0976"/>
    <w:rsid w:val="00DC1146"/>
    <w:rsid w:val="00DC36CC"/>
    <w:rsid w:val="00DC3DB2"/>
    <w:rsid w:val="00DC5912"/>
    <w:rsid w:val="00DD6AE0"/>
    <w:rsid w:val="00DD6B3B"/>
    <w:rsid w:val="00DE3A65"/>
    <w:rsid w:val="00DE4EB2"/>
    <w:rsid w:val="00DE5015"/>
    <w:rsid w:val="00DE68DE"/>
    <w:rsid w:val="00DE6D23"/>
    <w:rsid w:val="00DF001F"/>
    <w:rsid w:val="00DF2882"/>
    <w:rsid w:val="00DF2E9B"/>
    <w:rsid w:val="00DF30DC"/>
    <w:rsid w:val="00DF7A3E"/>
    <w:rsid w:val="00DF7F3E"/>
    <w:rsid w:val="00E02513"/>
    <w:rsid w:val="00E05E16"/>
    <w:rsid w:val="00E078BA"/>
    <w:rsid w:val="00E11AC6"/>
    <w:rsid w:val="00E13008"/>
    <w:rsid w:val="00E14482"/>
    <w:rsid w:val="00E14618"/>
    <w:rsid w:val="00E22512"/>
    <w:rsid w:val="00E2350A"/>
    <w:rsid w:val="00E245C0"/>
    <w:rsid w:val="00E30F3E"/>
    <w:rsid w:val="00E318FA"/>
    <w:rsid w:val="00E319A3"/>
    <w:rsid w:val="00E345AD"/>
    <w:rsid w:val="00E404A1"/>
    <w:rsid w:val="00E44058"/>
    <w:rsid w:val="00E46885"/>
    <w:rsid w:val="00E46AD8"/>
    <w:rsid w:val="00E50709"/>
    <w:rsid w:val="00E53804"/>
    <w:rsid w:val="00E55047"/>
    <w:rsid w:val="00E5565F"/>
    <w:rsid w:val="00E5752C"/>
    <w:rsid w:val="00E70982"/>
    <w:rsid w:val="00E76EEA"/>
    <w:rsid w:val="00E80C02"/>
    <w:rsid w:val="00E810F7"/>
    <w:rsid w:val="00E81951"/>
    <w:rsid w:val="00E8274C"/>
    <w:rsid w:val="00E857DC"/>
    <w:rsid w:val="00E909AC"/>
    <w:rsid w:val="00E90DA3"/>
    <w:rsid w:val="00E9161C"/>
    <w:rsid w:val="00EA1293"/>
    <w:rsid w:val="00EA1884"/>
    <w:rsid w:val="00EA4070"/>
    <w:rsid w:val="00EA770E"/>
    <w:rsid w:val="00EB0FB8"/>
    <w:rsid w:val="00EB2718"/>
    <w:rsid w:val="00EB30FF"/>
    <w:rsid w:val="00EB3641"/>
    <w:rsid w:val="00EB6B01"/>
    <w:rsid w:val="00EB70D2"/>
    <w:rsid w:val="00EB7280"/>
    <w:rsid w:val="00EB7576"/>
    <w:rsid w:val="00EC049C"/>
    <w:rsid w:val="00EC1A17"/>
    <w:rsid w:val="00EC26C9"/>
    <w:rsid w:val="00EC49F9"/>
    <w:rsid w:val="00EC51EF"/>
    <w:rsid w:val="00EC560B"/>
    <w:rsid w:val="00EC604D"/>
    <w:rsid w:val="00EC6D3A"/>
    <w:rsid w:val="00EC7BE3"/>
    <w:rsid w:val="00ED21C8"/>
    <w:rsid w:val="00ED28E1"/>
    <w:rsid w:val="00ED3312"/>
    <w:rsid w:val="00ED3BB5"/>
    <w:rsid w:val="00ED7A3C"/>
    <w:rsid w:val="00EE1804"/>
    <w:rsid w:val="00EE2B98"/>
    <w:rsid w:val="00EE3B5C"/>
    <w:rsid w:val="00EE453A"/>
    <w:rsid w:val="00EF5BBF"/>
    <w:rsid w:val="00EF71E1"/>
    <w:rsid w:val="00F0370D"/>
    <w:rsid w:val="00F079E7"/>
    <w:rsid w:val="00F07EBE"/>
    <w:rsid w:val="00F1159E"/>
    <w:rsid w:val="00F11F21"/>
    <w:rsid w:val="00F14A23"/>
    <w:rsid w:val="00F1500B"/>
    <w:rsid w:val="00F1633A"/>
    <w:rsid w:val="00F17A2E"/>
    <w:rsid w:val="00F17E03"/>
    <w:rsid w:val="00F17F80"/>
    <w:rsid w:val="00F207FA"/>
    <w:rsid w:val="00F226B4"/>
    <w:rsid w:val="00F252CD"/>
    <w:rsid w:val="00F275C0"/>
    <w:rsid w:val="00F304F5"/>
    <w:rsid w:val="00F319CF"/>
    <w:rsid w:val="00F31DE7"/>
    <w:rsid w:val="00F3264B"/>
    <w:rsid w:val="00F33C7D"/>
    <w:rsid w:val="00F35033"/>
    <w:rsid w:val="00F37EEE"/>
    <w:rsid w:val="00F40A4A"/>
    <w:rsid w:val="00F41E33"/>
    <w:rsid w:val="00F41E9F"/>
    <w:rsid w:val="00F41ED4"/>
    <w:rsid w:val="00F420DF"/>
    <w:rsid w:val="00F423E4"/>
    <w:rsid w:val="00F42A93"/>
    <w:rsid w:val="00F42B33"/>
    <w:rsid w:val="00F50006"/>
    <w:rsid w:val="00F50E7D"/>
    <w:rsid w:val="00F52739"/>
    <w:rsid w:val="00F52F4E"/>
    <w:rsid w:val="00F54311"/>
    <w:rsid w:val="00F565B1"/>
    <w:rsid w:val="00F57818"/>
    <w:rsid w:val="00F609F9"/>
    <w:rsid w:val="00F60CA2"/>
    <w:rsid w:val="00F61F3E"/>
    <w:rsid w:val="00F623CE"/>
    <w:rsid w:val="00F6391A"/>
    <w:rsid w:val="00F64EEC"/>
    <w:rsid w:val="00F7014F"/>
    <w:rsid w:val="00F71A57"/>
    <w:rsid w:val="00F72C8A"/>
    <w:rsid w:val="00F72E6D"/>
    <w:rsid w:val="00F73A33"/>
    <w:rsid w:val="00F73E5F"/>
    <w:rsid w:val="00F7710B"/>
    <w:rsid w:val="00F80E69"/>
    <w:rsid w:val="00F82408"/>
    <w:rsid w:val="00F828D4"/>
    <w:rsid w:val="00F82E00"/>
    <w:rsid w:val="00F82F4C"/>
    <w:rsid w:val="00F8301E"/>
    <w:rsid w:val="00F85A93"/>
    <w:rsid w:val="00F86363"/>
    <w:rsid w:val="00F86ED6"/>
    <w:rsid w:val="00F8737D"/>
    <w:rsid w:val="00F90530"/>
    <w:rsid w:val="00F93905"/>
    <w:rsid w:val="00F95708"/>
    <w:rsid w:val="00F97E53"/>
    <w:rsid w:val="00FA0EE3"/>
    <w:rsid w:val="00FA2736"/>
    <w:rsid w:val="00FA2A5F"/>
    <w:rsid w:val="00FA3369"/>
    <w:rsid w:val="00FA3702"/>
    <w:rsid w:val="00FA53FC"/>
    <w:rsid w:val="00FA60CE"/>
    <w:rsid w:val="00FB2784"/>
    <w:rsid w:val="00FB3409"/>
    <w:rsid w:val="00FB511F"/>
    <w:rsid w:val="00FB6B3E"/>
    <w:rsid w:val="00FC1633"/>
    <w:rsid w:val="00FC1E5A"/>
    <w:rsid w:val="00FC2FB5"/>
    <w:rsid w:val="00FC3057"/>
    <w:rsid w:val="00FC5DAC"/>
    <w:rsid w:val="00FD1642"/>
    <w:rsid w:val="00FE00A7"/>
    <w:rsid w:val="00FE0267"/>
    <w:rsid w:val="00FE3A67"/>
    <w:rsid w:val="00FE5B7A"/>
    <w:rsid w:val="00FE7219"/>
    <w:rsid w:val="00FF0385"/>
    <w:rsid w:val="00FF162B"/>
    <w:rsid w:val="00FF311E"/>
    <w:rsid w:val="00FF3FE9"/>
    <w:rsid w:val="00FF4A10"/>
    <w:rsid w:val="00FF5D16"/>
    <w:rsid w:val="00FF782B"/>
    <w:rsid w:val="011A5818"/>
    <w:rsid w:val="014337F8"/>
    <w:rsid w:val="01451617"/>
    <w:rsid w:val="016043AA"/>
    <w:rsid w:val="01982317"/>
    <w:rsid w:val="01B91D0C"/>
    <w:rsid w:val="025E2872"/>
    <w:rsid w:val="025E7D16"/>
    <w:rsid w:val="02680E0A"/>
    <w:rsid w:val="02C82538"/>
    <w:rsid w:val="0338447D"/>
    <w:rsid w:val="04006A19"/>
    <w:rsid w:val="04175232"/>
    <w:rsid w:val="04184408"/>
    <w:rsid w:val="045A2003"/>
    <w:rsid w:val="048F1D18"/>
    <w:rsid w:val="05025778"/>
    <w:rsid w:val="05862439"/>
    <w:rsid w:val="06400C4E"/>
    <w:rsid w:val="06902446"/>
    <w:rsid w:val="06F12163"/>
    <w:rsid w:val="07004918"/>
    <w:rsid w:val="077D2EC3"/>
    <w:rsid w:val="07EE431D"/>
    <w:rsid w:val="084A3ADD"/>
    <w:rsid w:val="08D12C20"/>
    <w:rsid w:val="09CD45A7"/>
    <w:rsid w:val="09D71932"/>
    <w:rsid w:val="0A374335"/>
    <w:rsid w:val="0A710787"/>
    <w:rsid w:val="0AD52681"/>
    <w:rsid w:val="0AF550CF"/>
    <w:rsid w:val="0B183BF2"/>
    <w:rsid w:val="0B4B3038"/>
    <w:rsid w:val="0BB853AB"/>
    <w:rsid w:val="0D371C32"/>
    <w:rsid w:val="0D5A5957"/>
    <w:rsid w:val="0D612F06"/>
    <w:rsid w:val="0E585D80"/>
    <w:rsid w:val="0E6F1234"/>
    <w:rsid w:val="0FF56606"/>
    <w:rsid w:val="10D614F9"/>
    <w:rsid w:val="10D96D66"/>
    <w:rsid w:val="10F93F5F"/>
    <w:rsid w:val="11B85B3D"/>
    <w:rsid w:val="11BF1B19"/>
    <w:rsid w:val="12F639E2"/>
    <w:rsid w:val="12F92E59"/>
    <w:rsid w:val="131E5E73"/>
    <w:rsid w:val="134A2825"/>
    <w:rsid w:val="1356371D"/>
    <w:rsid w:val="13736B1E"/>
    <w:rsid w:val="14017577"/>
    <w:rsid w:val="145B160F"/>
    <w:rsid w:val="152D05F0"/>
    <w:rsid w:val="15A244C2"/>
    <w:rsid w:val="15EF3AF7"/>
    <w:rsid w:val="16C871A2"/>
    <w:rsid w:val="16DF2CE6"/>
    <w:rsid w:val="1762588A"/>
    <w:rsid w:val="17EF5AF3"/>
    <w:rsid w:val="17F46533"/>
    <w:rsid w:val="183E0CAF"/>
    <w:rsid w:val="184E2D57"/>
    <w:rsid w:val="188F4B6C"/>
    <w:rsid w:val="198C1D89"/>
    <w:rsid w:val="19B709C0"/>
    <w:rsid w:val="1A5E4838"/>
    <w:rsid w:val="1AB45D89"/>
    <w:rsid w:val="1AB9454C"/>
    <w:rsid w:val="1AFC093E"/>
    <w:rsid w:val="1B751D18"/>
    <w:rsid w:val="1BAA7D53"/>
    <w:rsid w:val="1C3B5CE8"/>
    <w:rsid w:val="1C6817F0"/>
    <w:rsid w:val="1C830A99"/>
    <w:rsid w:val="1CB746AB"/>
    <w:rsid w:val="1D684905"/>
    <w:rsid w:val="1DC72373"/>
    <w:rsid w:val="1DE260E5"/>
    <w:rsid w:val="1DEA5747"/>
    <w:rsid w:val="1E256308"/>
    <w:rsid w:val="1E682698"/>
    <w:rsid w:val="1E990AA4"/>
    <w:rsid w:val="1F095BCD"/>
    <w:rsid w:val="1F5C3FAB"/>
    <w:rsid w:val="22115CDB"/>
    <w:rsid w:val="23524A86"/>
    <w:rsid w:val="24AE34FB"/>
    <w:rsid w:val="24F353B2"/>
    <w:rsid w:val="25173C5F"/>
    <w:rsid w:val="257A7486"/>
    <w:rsid w:val="25965D3D"/>
    <w:rsid w:val="259E32AB"/>
    <w:rsid w:val="25AE3087"/>
    <w:rsid w:val="25F10E11"/>
    <w:rsid w:val="26E66850"/>
    <w:rsid w:val="275565E6"/>
    <w:rsid w:val="27D25752"/>
    <w:rsid w:val="27FC11E1"/>
    <w:rsid w:val="2898023B"/>
    <w:rsid w:val="28C700D7"/>
    <w:rsid w:val="28C92310"/>
    <w:rsid w:val="28DD5E33"/>
    <w:rsid w:val="29026B42"/>
    <w:rsid w:val="29451F54"/>
    <w:rsid w:val="29B979A9"/>
    <w:rsid w:val="2AD169F8"/>
    <w:rsid w:val="2B087297"/>
    <w:rsid w:val="2BEC698B"/>
    <w:rsid w:val="2C092F1D"/>
    <w:rsid w:val="2C974875"/>
    <w:rsid w:val="2D11343C"/>
    <w:rsid w:val="2D151C3D"/>
    <w:rsid w:val="2D263BEB"/>
    <w:rsid w:val="2D5354D4"/>
    <w:rsid w:val="2D542766"/>
    <w:rsid w:val="2D6F583F"/>
    <w:rsid w:val="2D7822FD"/>
    <w:rsid w:val="2F5064B6"/>
    <w:rsid w:val="2F863F61"/>
    <w:rsid w:val="2FC36919"/>
    <w:rsid w:val="2FEB7B4D"/>
    <w:rsid w:val="30BF6239"/>
    <w:rsid w:val="30C365E0"/>
    <w:rsid w:val="30DD7879"/>
    <w:rsid w:val="30E272ED"/>
    <w:rsid w:val="311C0B4B"/>
    <w:rsid w:val="31660F23"/>
    <w:rsid w:val="317038E6"/>
    <w:rsid w:val="31922829"/>
    <w:rsid w:val="329A6E6D"/>
    <w:rsid w:val="33B87EF9"/>
    <w:rsid w:val="33D53ED4"/>
    <w:rsid w:val="33EC600C"/>
    <w:rsid w:val="342B07EB"/>
    <w:rsid w:val="348F0527"/>
    <w:rsid w:val="35CA2C77"/>
    <w:rsid w:val="371371EE"/>
    <w:rsid w:val="37290B81"/>
    <w:rsid w:val="372F21F8"/>
    <w:rsid w:val="375A10AE"/>
    <w:rsid w:val="375F18CE"/>
    <w:rsid w:val="37911754"/>
    <w:rsid w:val="38022324"/>
    <w:rsid w:val="380F0E9B"/>
    <w:rsid w:val="383E67DF"/>
    <w:rsid w:val="394D3787"/>
    <w:rsid w:val="3A1D7944"/>
    <w:rsid w:val="3A6164C2"/>
    <w:rsid w:val="3C9E3AD4"/>
    <w:rsid w:val="3CA71C2A"/>
    <w:rsid w:val="3D25107C"/>
    <w:rsid w:val="3D51281E"/>
    <w:rsid w:val="3D603E83"/>
    <w:rsid w:val="3E1075B2"/>
    <w:rsid w:val="3ECC4380"/>
    <w:rsid w:val="3F2A06C6"/>
    <w:rsid w:val="3F812E17"/>
    <w:rsid w:val="3F867EF5"/>
    <w:rsid w:val="3FD028EF"/>
    <w:rsid w:val="400C164B"/>
    <w:rsid w:val="40964782"/>
    <w:rsid w:val="4186746A"/>
    <w:rsid w:val="41E20250"/>
    <w:rsid w:val="422D2F55"/>
    <w:rsid w:val="43316857"/>
    <w:rsid w:val="433868E1"/>
    <w:rsid w:val="43AE667D"/>
    <w:rsid w:val="443D3AFC"/>
    <w:rsid w:val="446077EA"/>
    <w:rsid w:val="44D04F73"/>
    <w:rsid w:val="44D83825"/>
    <w:rsid w:val="454A7C44"/>
    <w:rsid w:val="461329F5"/>
    <w:rsid w:val="46F3483F"/>
    <w:rsid w:val="474A7B57"/>
    <w:rsid w:val="474E0CD4"/>
    <w:rsid w:val="47840F27"/>
    <w:rsid w:val="47A735E5"/>
    <w:rsid w:val="47C60196"/>
    <w:rsid w:val="48413C01"/>
    <w:rsid w:val="48494024"/>
    <w:rsid w:val="489F6B33"/>
    <w:rsid w:val="493C55CA"/>
    <w:rsid w:val="494A2E38"/>
    <w:rsid w:val="495F1709"/>
    <w:rsid w:val="4A0745D9"/>
    <w:rsid w:val="4A2A1993"/>
    <w:rsid w:val="4B0327CD"/>
    <w:rsid w:val="4BA3693A"/>
    <w:rsid w:val="4BC82845"/>
    <w:rsid w:val="4BCE052E"/>
    <w:rsid w:val="4BE50156"/>
    <w:rsid w:val="4C177FF3"/>
    <w:rsid w:val="4C75452B"/>
    <w:rsid w:val="4CE441CB"/>
    <w:rsid w:val="4D7C3E27"/>
    <w:rsid w:val="4D8B613E"/>
    <w:rsid w:val="4DCB32F9"/>
    <w:rsid w:val="4E422C2E"/>
    <w:rsid w:val="4EAB44BF"/>
    <w:rsid w:val="4F3363C0"/>
    <w:rsid w:val="4F42032D"/>
    <w:rsid w:val="4F4C150D"/>
    <w:rsid w:val="50966A6E"/>
    <w:rsid w:val="50C84660"/>
    <w:rsid w:val="522D51B0"/>
    <w:rsid w:val="527D47C7"/>
    <w:rsid w:val="52C13B4A"/>
    <w:rsid w:val="52EF6B37"/>
    <w:rsid w:val="54686C3A"/>
    <w:rsid w:val="54D933CD"/>
    <w:rsid w:val="55801A9A"/>
    <w:rsid w:val="55825812"/>
    <w:rsid w:val="55AC739B"/>
    <w:rsid w:val="55D83684"/>
    <w:rsid w:val="564966FD"/>
    <w:rsid w:val="56B07357"/>
    <w:rsid w:val="57573F83"/>
    <w:rsid w:val="57746BC3"/>
    <w:rsid w:val="585E0AD0"/>
    <w:rsid w:val="59B10B6D"/>
    <w:rsid w:val="5B702E09"/>
    <w:rsid w:val="5B7C5649"/>
    <w:rsid w:val="5D072AA1"/>
    <w:rsid w:val="5DC15983"/>
    <w:rsid w:val="5F0D5F64"/>
    <w:rsid w:val="5F17286C"/>
    <w:rsid w:val="5F5014F2"/>
    <w:rsid w:val="5FE33352"/>
    <w:rsid w:val="5FE72CAF"/>
    <w:rsid w:val="602A3B6A"/>
    <w:rsid w:val="60947AE8"/>
    <w:rsid w:val="613C0293"/>
    <w:rsid w:val="61B93645"/>
    <w:rsid w:val="623F6029"/>
    <w:rsid w:val="6248345A"/>
    <w:rsid w:val="62F351AA"/>
    <w:rsid w:val="643979E4"/>
    <w:rsid w:val="648D254B"/>
    <w:rsid w:val="64E36EB6"/>
    <w:rsid w:val="64EC06E2"/>
    <w:rsid w:val="66554BE3"/>
    <w:rsid w:val="67C84677"/>
    <w:rsid w:val="67CD776C"/>
    <w:rsid w:val="687848F3"/>
    <w:rsid w:val="68975621"/>
    <w:rsid w:val="689C2C37"/>
    <w:rsid w:val="68A51D6D"/>
    <w:rsid w:val="68C030F7"/>
    <w:rsid w:val="6928544D"/>
    <w:rsid w:val="69575050"/>
    <w:rsid w:val="699A7243"/>
    <w:rsid w:val="6A6F3D42"/>
    <w:rsid w:val="6AC02AFA"/>
    <w:rsid w:val="6BED474A"/>
    <w:rsid w:val="6C9858E3"/>
    <w:rsid w:val="6CC65746"/>
    <w:rsid w:val="6D512045"/>
    <w:rsid w:val="6D7F7E69"/>
    <w:rsid w:val="6DA528C6"/>
    <w:rsid w:val="6DDD5F11"/>
    <w:rsid w:val="6E62182B"/>
    <w:rsid w:val="6EA9791B"/>
    <w:rsid w:val="6EB947FC"/>
    <w:rsid w:val="6F305A53"/>
    <w:rsid w:val="6FC61CBC"/>
    <w:rsid w:val="6FD17B51"/>
    <w:rsid w:val="701B1D46"/>
    <w:rsid w:val="708F0DF3"/>
    <w:rsid w:val="70944D1F"/>
    <w:rsid w:val="71BF58E3"/>
    <w:rsid w:val="71DB3D00"/>
    <w:rsid w:val="71E909FE"/>
    <w:rsid w:val="7236716C"/>
    <w:rsid w:val="728763B9"/>
    <w:rsid w:val="72F86CBC"/>
    <w:rsid w:val="733D0024"/>
    <w:rsid w:val="737624FD"/>
    <w:rsid w:val="74001D7D"/>
    <w:rsid w:val="7472539D"/>
    <w:rsid w:val="75044F2A"/>
    <w:rsid w:val="75736ACE"/>
    <w:rsid w:val="76103D3B"/>
    <w:rsid w:val="76C05D43"/>
    <w:rsid w:val="76F61765"/>
    <w:rsid w:val="771745C2"/>
    <w:rsid w:val="77F51B00"/>
    <w:rsid w:val="782A79E0"/>
    <w:rsid w:val="78BF256F"/>
    <w:rsid w:val="78F82E8F"/>
    <w:rsid w:val="7918618D"/>
    <w:rsid w:val="79F35FCC"/>
    <w:rsid w:val="79F81FAC"/>
    <w:rsid w:val="7A2246FD"/>
    <w:rsid w:val="7A98230D"/>
    <w:rsid w:val="7AA83E8C"/>
    <w:rsid w:val="7AF91839"/>
    <w:rsid w:val="7B29556A"/>
    <w:rsid w:val="7B75534E"/>
    <w:rsid w:val="7BE679B8"/>
    <w:rsid w:val="7C121551"/>
    <w:rsid w:val="7D3C1478"/>
    <w:rsid w:val="7D510C73"/>
    <w:rsid w:val="7D697134"/>
    <w:rsid w:val="7E287425"/>
    <w:rsid w:val="7FA068A8"/>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A8694"/>
  <w15:docId w15:val="{D21C596A-CA43-4A76-A849-65E2108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nhideWhenUsed="1"/>
    <w:lsdException w:name="Subtitle" w:locked="1" w:uiPriority="0" w:qFormat="1"/>
    <w:lsdException w:name="Salutation" w:uiPriority="0" w:qFormat="1"/>
    <w:lsdException w:name="Date" w:uiPriority="0" w:qFormat="1"/>
    <w:lsdException w:name="Body Text First Indent" w:uiPriority="0" w:qFormat="1"/>
    <w:lsdException w:name="Body Text First Indent 2" w:lock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locked="1" w:uiPriority="0" w:qFormat="1"/>
    <w:lsdException w:name="Emphasis" w:locked="1"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keepLines/>
      <w:adjustRightInd w:val="0"/>
      <w:spacing w:before="340" w:after="330" w:line="578" w:lineRule="atLeast"/>
      <w:textAlignment w:val="baseline"/>
      <w:outlineLvl w:val="0"/>
    </w:pPr>
    <w:rPr>
      <w:b/>
      <w:kern w:val="44"/>
      <w:sz w:val="44"/>
    </w:rPr>
  </w:style>
  <w:style w:type="paragraph" w:styleId="2">
    <w:name w:val="heading 2"/>
    <w:basedOn w:val="a0"/>
    <w:next w:val="a0"/>
    <w:link w:val="20"/>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0"/>
    <w:next w:val="a0"/>
    <w:link w:val="30"/>
    <w:qFormat/>
    <w:pPr>
      <w:keepNext/>
      <w:keepLines/>
      <w:adjustRightInd w:val="0"/>
      <w:spacing w:before="260" w:after="260" w:line="416" w:lineRule="atLeast"/>
      <w:textAlignment w:val="baseline"/>
      <w:outlineLvl w:val="2"/>
    </w:pPr>
    <w:rPr>
      <w:b/>
      <w:kern w:val="0"/>
      <w:sz w:val="32"/>
    </w:rPr>
  </w:style>
  <w:style w:type="paragraph" w:styleId="4">
    <w:name w:val="heading 4"/>
    <w:basedOn w:val="a0"/>
    <w:next w:val="a0"/>
    <w:link w:val="40"/>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0"/>
    <w:next w:val="a0"/>
    <w:link w:val="50"/>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0"/>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0"/>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0"/>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qFormat/>
    <w:pPr>
      <w:ind w:leftChars="400" w:left="100" w:hangingChars="200" w:hanging="200"/>
    </w:pPr>
  </w:style>
  <w:style w:type="paragraph" w:styleId="TOC7">
    <w:name w:val="toc 7"/>
    <w:basedOn w:val="a0"/>
    <w:next w:val="a0"/>
    <w:qFormat/>
    <w:pPr>
      <w:ind w:left="1260"/>
      <w:jc w:val="left"/>
    </w:pPr>
    <w:rPr>
      <w:sz w:val="18"/>
    </w:rPr>
  </w:style>
  <w:style w:type="paragraph" w:styleId="a4">
    <w:name w:val="Normal Indent"/>
    <w:basedOn w:val="a0"/>
    <w:link w:val="a5"/>
    <w:qFormat/>
    <w:pPr>
      <w:ind w:firstLine="420"/>
    </w:pPr>
  </w:style>
  <w:style w:type="paragraph" w:styleId="a6">
    <w:name w:val="caption"/>
    <w:basedOn w:val="a0"/>
    <w:next w:val="a0"/>
    <w:qFormat/>
    <w:locked/>
    <w:rPr>
      <w:rFonts w:ascii="Cambria" w:eastAsia="黑体" w:hAnsi="Cambria"/>
      <w:sz w:val="20"/>
    </w:rPr>
  </w:style>
  <w:style w:type="paragraph" w:styleId="a7">
    <w:name w:val="Document Map"/>
    <w:basedOn w:val="a0"/>
    <w:link w:val="a8"/>
    <w:qFormat/>
    <w:pPr>
      <w:shd w:val="clear" w:color="auto" w:fill="000080"/>
    </w:pPr>
  </w:style>
  <w:style w:type="paragraph" w:styleId="a9">
    <w:name w:val="toa heading"/>
    <w:basedOn w:val="a0"/>
    <w:next w:val="a0"/>
    <w:qFormat/>
    <w:pPr>
      <w:adjustRightInd w:val="0"/>
      <w:spacing w:line="360" w:lineRule="atLeast"/>
      <w:jc w:val="center"/>
      <w:textAlignment w:val="baseline"/>
    </w:pPr>
    <w:rPr>
      <w:rFonts w:ascii="Arial" w:eastAsia="黑体" w:hAnsi="Arial"/>
      <w:kern w:val="0"/>
      <w:sz w:val="36"/>
    </w:rPr>
  </w:style>
  <w:style w:type="paragraph" w:styleId="aa">
    <w:name w:val="annotation text"/>
    <w:basedOn w:val="a0"/>
    <w:link w:val="ab"/>
    <w:qFormat/>
    <w:pPr>
      <w:jc w:val="left"/>
    </w:pPr>
  </w:style>
  <w:style w:type="paragraph" w:styleId="ac">
    <w:name w:val="Salutation"/>
    <w:basedOn w:val="a0"/>
    <w:next w:val="a0"/>
    <w:link w:val="ad"/>
    <w:qFormat/>
    <w:pPr>
      <w:widowControl/>
    </w:pPr>
    <w:rPr>
      <w:rFonts w:hAnsi="宋体" w:cs="宋体"/>
      <w:kern w:val="0"/>
      <w:sz w:val="30"/>
    </w:rPr>
  </w:style>
  <w:style w:type="paragraph" w:styleId="32">
    <w:name w:val="Body Text 3"/>
    <w:basedOn w:val="a0"/>
    <w:next w:val="a0"/>
    <w:link w:val="33"/>
    <w:qFormat/>
    <w:pPr>
      <w:spacing w:line="500" w:lineRule="exact"/>
    </w:pPr>
    <w:rPr>
      <w:rFonts w:hAnsi="宋体" w:cs="宋体"/>
      <w:color w:val="000000"/>
      <w:kern w:val="0"/>
      <w:sz w:val="24"/>
    </w:rPr>
  </w:style>
  <w:style w:type="paragraph" w:styleId="ae">
    <w:name w:val="Body Text"/>
    <w:basedOn w:val="a0"/>
    <w:link w:val="af"/>
    <w:qFormat/>
    <w:rPr>
      <w:sz w:val="24"/>
    </w:rPr>
  </w:style>
  <w:style w:type="paragraph" w:styleId="af0">
    <w:name w:val="Body Text Indent"/>
    <w:basedOn w:val="a0"/>
    <w:link w:val="af1"/>
    <w:qFormat/>
    <w:pPr>
      <w:spacing w:after="156"/>
      <w:ind w:firstLine="480"/>
    </w:pPr>
    <w:rPr>
      <w:sz w:val="24"/>
    </w:rPr>
  </w:style>
  <w:style w:type="paragraph" w:styleId="21">
    <w:name w:val="List 2"/>
    <w:basedOn w:val="a0"/>
    <w:uiPriority w:val="99"/>
    <w:qFormat/>
    <w:pPr>
      <w:ind w:leftChars="200" w:left="100" w:hangingChars="200" w:hanging="200"/>
    </w:pPr>
  </w:style>
  <w:style w:type="paragraph" w:styleId="af2">
    <w:name w:val="List Continue"/>
    <w:basedOn w:val="a0"/>
    <w:uiPriority w:val="99"/>
    <w:qFormat/>
    <w:pPr>
      <w:spacing w:after="120"/>
      <w:ind w:leftChars="200" w:left="420"/>
    </w:pPr>
  </w:style>
  <w:style w:type="paragraph" w:styleId="af3">
    <w:name w:val="Block Text"/>
    <w:basedOn w:val="a0"/>
    <w:qFormat/>
    <w:pPr>
      <w:autoSpaceDE w:val="0"/>
      <w:autoSpaceDN w:val="0"/>
      <w:adjustRightInd w:val="0"/>
      <w:spacing w:line="300" w:lineRule="auto"/>
      <w:ind w:leftChars="12" w:left="29" w:right="6" w:firstLineChars="200" w:firstLine="560"/>
    </w:pPr>
    <w:rPr>
      <w:kern w:val="0"/>
      <w:sz w:val="28"/>
    </w:rPr>
  </w:style>
  <w:style w:type="paragraph" w:styleId="41">
    <w:name w:val="index 4"/>
    <w:basedOn w:val="a0"/>
    <w:next w:val="a0"/>
    <w:qFormat/>
    <w:pPr>
      <w:ind w:leftChars="600" w:left="600"/>
    </w:pPr>
    <w:rPr>
      <w:szCs w:val="24"/>
    </w:rPr>
  </w:style>
  <w:style w:type="paragraph" w:styleId="TOC5">
    <w:name w:val="toc 5"/>
    <w:basedOn w:val="a0"/>
    <w:next w:val="a0"/>
    <w:qFormat/>
    <w:pPr>
      <w:ind w:left="840"/>
      <w:jc w:val="left"/>
    </w:pPr>
    <w:rPr>
      <w:sz w:val="18"/>
    </w:rPr>
  </w:style>
  <w:style w:type="paragraph" w:styleId="TOC3">
    <w:name w:val="toc 3"/>
    <w:basedOn w:val="a0"/>
    <w:next w:val="a0"/>
    <w:uiPriority w:val="39"/>
    <w:qFormat/>
    <w:pPr>
      <w:ind w:left="420"/>
      <w:jc w:val="left"/>
    </w:pPr>
    <w:rPr>
      <w:i/>
      <w:sz w:val="20"/>
    </w:rPr>
  </w:style>
  <w:style w:type="paragraph" w:styleId="af4">
    <w:name w:val="Plain Text"/>
    <w:basedOn w:val="a0"/>
    <w:link w:val="af5"/>
    <w:qFormat/>
    <w:rPr>
      <w:rFonts w:ascii="宋体" w:hAnsi="Courier New"/>
    </w:rPr>
  </w:style>
  <w:style w:type="paragraph" w:styleId="TOC8">
    <w:name w:val="toc 8"/>
    <w:basedOn w:val="a0"/>
    <w:next w:val="a0"/>
    <w:qFormat/>
    <w:pPr>
      <w:ind w:left="1470"/>
      <w:jc w:val="left"/>
    </w:pPr>
    <w:rPr>
      <w:sz w:val="18"/>
    </w:rPr>
  </w:style>
  <w:style w:type="paragraph" w:styleId="af6">
    <w:name w:val="Date"/>
    <w:basedOn w:val="a0"/>
    <w:next w:val="a0"/>
    <w:link w:val="af7"/>
    <w:qFormat/>
    <w:pPr>
      <w:widowControl/>
      <w:ind w:left="100"/>
      <w:jc w:val="left"/>
    </w:pPr>
    <w:rPr>
      <w:rFonts w:ascii="宋体" w:hAnsi="宋体"/>
      <w:kern w:val="0"/>
      <w:sz w:val="28"/>
    </w:rPr>
  </w:style>
  <w:style w:type="paragraph" w:styleId="22">
    <w:name w:val="Body Text Indent 2"/>
    <w:basedOn w:val="a0"/>
    <w:link w:val="23"/>
    <w:qFormat/>
    <w:pPr>
      <w:ind w:leftChars="684" w:left="1436"/>
    </w:pPr>
    <w:rPr>
      <w:sz w:val="24"/>
    </w:rPr>
  </w:style>
  <w:style w:type="paragraph" w:styleId="51">
    <w:name w:val="List Continue 5"/>
    <w:basedOn w:val="a0"/>
    <w:uiPriority w:val="99"/>
    <w:qFormat/>
    <w:pPr>
      <w:spacing w:after="120"/>
      <w:ind w:leftChars="1000" w:left="2100"/>
    </w:pPr>
  </w:style>
  <w:style w:type="paragraph" w:styleId="af8">
    <w:name w:val="Balloon Text"/>
    <w:basedOn w:val="a0"/>
    <w:link w:val="af9"/>
    <w:qFormat/>
    <w:rPr>
      <w:sz w:val="18"/>
    </w:rPr>
  </w:style>
  <w:style w:type="paragraph" w:styleId="afa">
    <w:name w:val="footer"/>
    <w:basedOn w:val="a0"/>
    <w:link w:val="11"/>
    <w:qFormat/>
    <w:pPr>
      <w:tabs>
        <w:tab w:val="center" w:pos="4153"/>
        <w:tab w:val="right" w:pos="8306"/>
      </w:tabs>
      <w:snapToGrid w:val="0"/>
      <w:jc w:val="left"/>
    </w:pPr>
    <w:rPr>
      <w:sz w:val="18"/>
    </w:rPr>
  </w:style>
  <w:style w:type="paragraph" w:styleId="afb">
    <w:name w:val="header"/>
    <w:basedOn w:val="a0"/>
    <w:link w:val="12"/>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left" w:pos="840"/>
        <w:tab w:val="right" w:leader="dot" w:pos="9402"/>
      </w:tabs>
      <w:adjustRightInd w:val="0"/>
      <w:snapToGrid w:val="0"/>
      <w:spacing w:line="360" w:lineRule="auto"/>
      <w:jc w:val="left"/>
    </w:pPr>
    <w:rPr>
      <w:rFonts w:ascii="Arial" w:hAnsi="宋体"/>
      <w:caps/>
      <w:w w:val="80"/>
      <w:sz w:val="24"/>
    </w:rPr>
  </w:style>
  <w:style w:type="paragraph" w:styleId="42">
    <w:name w:val="List Continue 4"/>
    <w:basedOn w:val="a0"/>
    <w:uiPriority w:val="99"/>
    <w:qFormat/>
    <w:pPr>
      <w:spacing w:after="120"/>
      <w:ind w:leftChars="800" w:left="1680"/>
    </w:pPr>
  </w:style>
  <w:style w:type="paragraph" w:styleId="TOC4">
    <w:name w:val="toc 4"/>
    <w:basedOn w:val="a0"/>
    <w:next w:val="a0"/>
    <w:qFormat/>
    <w:pPr>
      <w:tabs>
        <w:tab w:val="left" w:pos="1080"/>
        <w:tab w:val="right" w:leader="dot" w:pos="9125"/>
      </w:tabs>
      <w:adjustRightInd w:val="0"/>
      <w:snapToGrid w:val="0"/>
      <w:spacing w:line="360" w:lineRule="auto"/>
      <w:jc w:val="left"/>
    </w:pPr>
    <w:rPr>
      <w:sz w:val="18"/>
    </w:rPr>
  </w:style>
  <w:style w:type="paragraph" w:styleId="afc">
    <w:name w:val="Subtitle"/>
    <w:basedOn w:val="a0"/>
    <w:next w:val="a0"/>
    <w:link w:val="afd"/>
    <w:qFormat/>
    <w:locked/>
    <w:pPr>
      <w:spacing w:before="240" w:after="60" w:line="312" w:lineRule="auto"/>
      <w:jc w:val="center"/>
      <w:outlineLvl w:val="1"/>
    </w:pPr>
    <w:rPr>
      <w:rFonts w:ascii="Cambria" w:hAnsi="Cambria"/>
      <w:b/>
      <w:bCs/>
      <w:kern w:val="28"/>
      <w:sz w:val="32"/>
      <w:szCs w:val="32"/>
    </w:rPr>
  </w:style>
  <w:style w:type="paragraph" w:styleId="afe">
    <w:name w:val="List"/>
    <w:basedOn w:val="a0"/>
    <w:qFormat/>
    <w:pPr>
      <w:ind w:left="200" w:hangingChars="200" w:hanging="200"/>
    </w:pPr>
  </w:style>
  <w:style w:type="paragraph" w:styleId="aff">
    <w:name w:val="footnote text"/>
    <w:basedOn w:val="a0"/>
    <w:link w:val="aff0"/>
    <w:qFormat/>
    <w:pPr>
      <w:snapToGrid w:val="0"/>
      <w:jc w:val="left"/>
    </w:pPr>
    <w:rPr>
      <w:sz w:val="18"/>
    </w:rPr>
  </w:style>
  <w:style w:type="paragraph" w:styleId="TOC6">
    <w:name w:val="toc 6"/>
    <w:basedOn w:val="a0"/>
    <w:next w:val="a0"/>
    <w:qFormat/>
    <w:pPr>
      <w:ind w:left="1050"/>
      <w:jc w:val="left"/>
    </w:pPr>
    <w:rPr>
      <w:sz w:val="18"/>
    </w:rPr>
  </w:style>
  <w:style w:type="paragraph" w:styleId="52">
    <w:name w:val="List 5"/>
    <w:basedOn w:val="a0"/>
    <w:uiPriority w:val="99"/>
    <w:qFormat/>
    <w:pPr>
      <w:ind w:leftChars="800" w:left="100" w:hangingChars="200" w:hanging="200"/>
    </w:pPr>
  </w:style>
  <w:style w:type="paragraph" w:styleId="34">
    <w:name w:val="Body Text Indent 3"/>
    <w:basedOn w:val="a0"/>
    <w:link w:val="35"/>
    <w:qFormat/>
    <w:pPr>
      <w:spacing w:after="120"/>
      <w:ind w:leftChars="200" w:left="420"/>
    </w:pPr>
    <w:rPr>
      <w:sz w:val="16"/>
    </w:rPr>
  </w:style>
  <w:style w:type="paragraph" w:styleId="TOC2">
    <w:name w:val="toc 2"/>
    <w:basedOn w:val="a0"/>
    <w:next w:val="a0"/>
    <w:uiPriority w:val="39"/>
    <w:qFormat/>
    <w:pPr>
      <w:ind w:left="210"/>
      <w:jc w:val="left"/>
    </w:pPr>
    <w:rPr>
      <w:smallCaps/>
      <w:sz w:val="20"/>
    </w:rPr>
  </w:style>
  <w:style w:type="paragraph" w:styleId="TOC9">
    <w:name w:val="toc 9"/>
    <w:basedOn w:val="a0"/>
    <w:next w:val="a0"/>
    <w:qFormat/>
    <w:pPr>
      <w:ind w:left="1680"/>
      <w:jc w:val="left"/>
    </w:pPr>
    <w:rPr>
      <w:sz w:val="18"/>
    </w:rPr>
  </w:style>
  <w:style w:type="paragraph" w:styleId="24">
    <w:name w:val="Body Text 2"/>
    <w:basedOn w:val="a0"/>
    <w:link w:val="25"/>
    <w:qFormat/>
    <w:rPr>
      <w:rFonts w:ascii="宋体" w:hAnsi="宋体"/>
      <w:sz w:val="24"/>
    </w:rPr>
  </w:style>
  <w:style w:type="paragraph" w:styleId="43">
    <w:name w:val="List 4"/>
    <w:basedOn w:val="a0"/>
    <w:uiPriority w:val="99"/>
    <w:qFormat/>
    <w:pPr>
      <w:ind w:leftChars="600" w:left="100" w:hangingChars="200" w:hanging="200"/>
    </w:pPr>
  </w:style>
  <w:style w:type="paragraph" w:styleId="26">
    <w:name w:val="List Continue 2"/>
    <w:basedOn w:val="a0"/>
    <w:uiPriority w:val="99"/>
    <w:qFormat/>
    <w:pPr>
      <w:spacing w:after="120"/>
      <w:ind w:leftChars="400" w:left="840"/>
    </w:pPr>
  </w:style>
  <w:style w:type="paragraph" w:styleId="HTML">
    <w:name w:val="HTML Preformatted"/>
    <w:basedOn w:val="a0"/>
    <w:link w:val="HTML0"/>
    <w:qFormat/>
    <w:rPr>
      <w:rFonts w:ascii="Courier New" w:hAnsi="Courier New"/>
      <w:sz w:val="20"/>
    </w:rPr>
  </w:style>
  <w:style w:type="paragraph" w:styleId="aff1">
    <w:name w:val="Normal (Web)"/>
    <w:basedOn w:val="a0"/>
    <w:qFormat/>
    <w:pPr>
      <w:widowControl/>
      <w:spacing w:before="100" w:beforeAutospacing="1" w:after="100" w:afterAutospacing="1"/>
      <w:jc w:val="left"/>
    </w:pPr>
    <w:rPr>
      <w:rFonts w:ascii="宋体" w:hAnsi="宋体"/>
      <w:kern w:val="0"/>
      <w:sz w:val="24"/>
    </w:rPr>
  </w:style>
  <w:style w:type="paragraph" w:styleId="36">
    <w:name w:val="List Continue 3"/>
    <w:basedOn w:val="a0"/>
    <w:uiPriority w:val="99"/>
    <w:qFormat/>
    <w:pPr>
      <w:spacing w:after="120"/>
      <w:ind w:leftChars="600" w:left="1260"/>
    </w:pPr>
  </w:style>
  <w:style w:type="paragraph" w:styleId="a">
    <w:name w:val="Title"/>
    <w:basedOn w:val="a0"/>
    <w:link w:val="aff2"/>
    <w:qFormat/>
    <w:locked/>
    <w:pPr>
      <w:numPr>
        <w:numId w:val="1"/>
      </w:numPr>
      <w:spacing w:afterLines="200"/>
      <w:ind w:left="1440"/>
      <w:jc w:val="center"/>
    </w:pPr>
    <w:rPr>
      <w:b/>
      <w:bCs/>
      <w:spacing w:val="60"/>
      <w:sz w:val="32"/>
      <w:szCs w:val="24"/>
    </w:rPr>
  </w:style>
  <w:style w:type="paragraph" w:styleId="aff3">
    <w:name w:val="annotation subject"/>
    <w:basedOn w:val="aa"/>
    <w:next w:val="aa"/>
    <w:link w:val="aff4"/>
    <w:qFormat/>
    <w:rPr>
      <w:b/>
    </w:rPr>
  </w:style>
  <w:style w:type="paragraph" w:styleId="aff5">
    <w:name w:val="Body Text First Indent"/>
    <w:basedOn w:val="a0"/>
    <w:link w:val="aff6"/>
    <w:qFormat/>
    <w:pPr>
      <w:spacing w:line="360" w:lineRule="auto"/>
      <w:ind w:firstLine="482"/>
    </w:pPr>
    <w:rPr>
      <w:b/>
      <w:sz w:val="24"/>
    </w:rPr>
  </w:style>
  <w:style w:type="paragraph" w:styleId="27">
    <w:name w:val="Body Text First Indent 2"/>
    <w:basedOn w:val="af0"/>
    <w:link w:val="28"/>
    <w:uiPriority w:val="99"/>
    <w:qFormat/>
    <w:locked/>
    <w:pPr>
      <w:spacing w:after="120"/>
      <w:ind w:leftChars="200" w:left="420" w:firstLineChars="200" w:firstLine="420"/>
    </w:pPr>
    <w:rPr>
      <w:sz w:val="21"/>
    </w:rPr>
  </w:style>
  <w:style w:type="table" w:styleId="af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locked/>
    <w:rPr>
      <w:b/>
      <w:bCs/>
    </w:rPr>
  </w:style>
  <w:style w:type="character" w:styleId="aff9">
    <w:name w:val="page number"/>
    <w:basedOn w:val="a1"/>
    <w:qFormat/>
    <w:rPr>
      <w:rFonts w:cs="Times New Roman"/>
    </w:rPr>
  </w:style>
  <w:style w:type="character" w:styleId="affa">
    <w:name w:val="Emphasis"/>
    <w:basedOn w:val="a1"/>
    <w:qFormat/>
    <w:locked/>
    <w:rPr>
      <w:rFonts w:cs="Times New Roman"/>
    </w:rPr>
  </w:style>
  <w:style w:type="character" w:styleId="HTML1">
    <w:name w:val="HTML Definition"/>
    <w:basedOn w:val="a1"/>
    <w:uiPriority w:val="99"/>
    <w:qFormat/>
    <w:rPr>
      <w:rFonts w:cs="Times New Roman"/>
    </w:rPr>
  </w:style>
  <w:style w:type="character" w:styleId="HTML2">
    <w:name w:val="HTML Variable"/>
    <w:basedOn w:val="a1"/>
    <w:uiPriority w:val="99"/>
    <w:qFormat/>
    <w:rPr>
      <w:rFonts w:cs="Times New Roman"/>
    </w:rPr>
  </w:style>
  <w:style w:type="character" w:styleId="affb">
    <w:name w:val="Hyperlink"/>
    <w:basedOn w:val="a1"/>
    <w:uiPriority w:val="99"/>
    <w:qFormat/>
    <w:rPr>
      <w:rFonts w:cs="Times New Roman"/>
      <w:color w:val="0000FF"/>
      <w:u w:val="single"/>
    </w:rPr>
  </w:style>
  <w:style w:type="character" w:styleId="HTML3">
    <w:name w:val="HTML Code"/>
    <w:basedOn w:val="a1"/>
    <w:uiPriority w:val="99"/>
    <w:qFormat/>
    <w:rPr>
      <w:rFonts w:ascii="Courier New" w:hAnsi="Courier New" w:cs="Courier New"/>
      <w:sz w:val="20"/>
    </w:rPr>
  </w:style>
  <w:style w:type="character" w:styleId="affc">
    <w:name w:val="annotation reference"/>
    <w:basedOn w:val="a1"/>
    <w:qFormat/>
    <w:rPr>
      <w:rFonts w:cs="Times New Roman"/>
      <w:sz w:val="21"/>
    </w:rPr>
  </w:style>
  <w:style w:type="character" w:styleId="HTML4">
    <w:name w:val="HTML Cite"/>
    <w:basedOn w:val="a1"/>
    <w:uiPriority w:val="99"/>
    <w:qFormat/>
    <w:rPr>
      <w:rFonts w:cs="Times New Roman"/>
    </w:rPr>
  </w:style>
  <w:style w:type="character" w:styleId="affd">
    <w:name w:val="footnote reference"/>
    <w:basedOn w:val="a1"/>
    <w:uiPriority w:val="99"/>
    <w:semiHidden/>
    <w:qFormat/>
    <w:rPr>
      <w:rFonts w:cs="Times New Roman"/>
      <w:vertAlign w:val="superscript"/>
    </w:rPr>
  </w:style>
  <w:style w:type="character" w:styleId="HTML5">
    <w:name w:val="HTML Keyboard"/>
    <w:basedOn w:val="a1"/>
    <w:uiPriority w:val="99"/>
    <w:qFormat/>
    <w:rPr>
      <w:rFonts w:ascii="Courier New" w:hAnsi="Courier New" w:cs="Courier New"/>
      <w:sz w:val="20"/>
    </w:rPr>
  </w:style>
  <w:style w:type="character" w:styleId="HTML6">
    <w:name w:val="HTML Sample"/>
    <w:basedOn w:val="a1"/>
    <w:uiPriority w:val="99"/>
    <w:qFormat/>
    <w:rPr>
      <w:rFonts w:ascii="Courier New" w:hAnsi="Courier New" w:cs="Courier New"/>
    </w:rPr>
  </w:style>
  <w:style w:type="character" w:customStyle="1" w:styleId="10">
    <w:name w:val="标题 1 字符"/>
    <w:basedOn w:val="a1"/>
    <w:link w:val="1"/>
    <w:qFormat/>
    <w:locked/>
    <w:rPr>
      <w:rFonts w:cs="Times New Roman"/>
      <w:b/>
      <w:kern w:val="44"/>
      <w:sz w:val="44"/>
    </w:rPr>
  </w:style>
  <w:style w:type="character" w:customStyle="1" w:styleId="20">
    <w:name w:val="标题 2 字符"/>
    <w:basedOn w:val="a1"/>
    <w:link w:val="2"/>
    <w:qFormat/>
    <w:locked/>
    <w:rPr>
      <w:rFonts w:ascii="Arial" w:eastAsia="黑体" w:hAnsi="Arial" w:cs="Times New Roman"/>
      <w:b/>
      <w:sz w:val="32"/>
    </w:rPr>
  </w:style>
  <w:style w:type="character" w:customStyle="1" w:styleId="30">
    <w:name w:val="标题 3 字符"/>
    <w:basedOn w:val="a1"/>
    <w:link w:val="3"/>
    <w:qFormat/>
    <w:locked/>
    <w:rPr>
      <w:rFonts w:cs="Times New Roman"/>
      <w:b/>
      <w:bCs/>
      <w:sz w:val="32"/>
      <w:szCs w:val="32"/>
    </w:rPr>
  </w:style>
  <w:style w:type="character" w:customStyle="1" w:styleId="40">
    <w:name w:val="标题 4 字符"/>
    <w:basedOn w:val="a1"/>
    <w:link w:val="4"/>
    <w:qFormat/>
    <w:locked/>
    <w:rPr>
      <w:rFonts w:ascii="Arial" w:eastAsia="黑体" w:hAnsi="Arial" w:cs="Times New Roman"/>
      <w:b/>
      <w:kern w:val="2"/>
      <w:sz w:val="28"/>
      <w:lang w:val="en-US" w:eastAsia="zh-CN"/>
    </w:rPr>
  </w:style>
  <w:style w:type="character" w:customStyle="1" w:styleId="50">
    <w:name w:val="标题 5 字符"/>
    <w:basedOn w:val="a1"/>
    <w:link w:val="5"/>
    <w:qFormat/>
    <w:locked/>
    <w:rPr>
      <w:rFonts w:cs="Times New Roman"/>
      <w:b/>
      <w:bCs/>
      <w:sz w:val="28"/>
      <w:szCs w:val="28"/>
    </w:rPr>
  </w:style>
  <w:style w:type="character" w:customStyle="1" w:styleId="60">
    <w:name w:val="标题 6 字符"/>
    <w:basedOn w:val="a1"/>
    <w:link w:val="6"/>
    <w:qFormat/>
    <w:locked/>
    <w:rPr>
      <w:rFonts w:ascii="Cambria" w:eastAsia="宋体" w:hAnsi="Cambria" w:cs="Times New Roman"/>
      <w:b/>
      <w:bCs/>
      <w:sz w:val="24"/>
      <w:szCs w:val="24"/>
    </w:rPr>
  </w:style>
  <w:style w:type="character" w:customStyle="1" w:styleId="70">
    <w:name w:val="标题 7 字符"/>
    <w:basedOn w:val="a1"/>
    <w:link w:val="7"/>
    <w:qFormat/>
    <w:locked/>
    <w:rPr>
      <w:rFonts w:cs="Times New Roman"/>
      <w:b/>
      <w:bCs/>
      <w:sz w:val="24"/>
      <w:szCs w:val="24"/>
    </w:rPr>
  </w:style>
  <w:style w:type="character" w:customStyle="1" w:styleId="80">
    <w:name w:val="标题 8 字符"/>
    <w:basedOn w:val="a1"/>
    <w:link w:val="8"/>
    <w:qFormat/>
    <w:locked/>
    <w:rPr>
      <w:rFonts w:ascii="Cambria" w:eastAsia="宋体" w:hAnsi="Cambria" w:cs="Times New Roman"/>
      <w:sz w:val="24"/>
      <w:szCs w:val="24"/>
    </w:rPr>
  </w:style>
  <w:style w:type="character" w:customStyle="1" w:styleId="90">
    <w:name w:val="标题 9 字符"/>
    <w:basedOn w:val="a1"/>
    <w:link w:val="9"/>
    <w:qFormat/>
    <w:locked/>
    <w:rPr>
      <w:rFonts w:ascii="Cambria" w:eastAsia="宋体" w:hAnsi="Cambria" w:cs="Times New Roman"/>
      <w:sz w:val="21"/>
      <w:szCs w:val="21"/>
    </w:rPr>
  </w:style>
  <w:style w:type="character" w:customStyle="1" w:styleId="a5">
    <w:name w:val="正文缩进 字符"/>
    <w:link w:val="a4"/>
    <w:qFormat/>
    <w:locked/>
    <w:rPr>
      <w:kern w:val="2"/>
      <w:sz w:val="21"/>
    </w:rPr>
  </w:style>
  <w:style w:type="character" w:customStyle="1" w:styleId="a8">
    <w:name w:val="文档结构图 字符"/>
    <w:basedOn w:val="a1"/>
    <w:link w:val="a7"/>
    <w:qFormat/>
    <w:locked/>
    <w:rPr>
      <w:rFonts w:cs="Times New Roman"/>
      <w:sz w:val="2"/>
    </w:rPr>
  </w:style>
  <w:style w:type="character" w:customStyle="1" w:styleId="ab">
    <w:name w:val="批注文字 字符"/>
    <w:basedOn w:val="a1"/>
    <w:link w:val="aa"/>
    <w:qFormat/>
    <w:locked/>
    <w:rPr>
      <w:rFonts w:cs="Times New Roman"/>
      <w:kern w:val="2"/>
      <w:sz w:val="21"/>
    </w:rPr>
  </w:style>
  <w:style w:type="character" w:customStyle="1" w:styleId="af">
    <w:name w:val="正文文本 字符"/>
    <w:basedOn w:val="a1"/>
    <w:link w:val="ae"/>
    <w:qFormat/>
    <w:locked/>
    <w:rPr>
      <w:rFonts w:cs="Times New Roman"/>
      <w:sz w:val="20"/>
      <w:szCs w:val="20"/>
    </w:rPr>
  </w:style>
  <w:style w:type="character" w:customStyle="1" w:styleId="af1">
    <w:name w:val="正文文本缩进 字符"/>
    <w:basedOn w:val="a1"/>
    <w:link w:val="af0"/>
    <w:qFormat/>
    <w:locked/>
    <w:rPr>
      <w:rFonts w:cs="Times New Roman"/>
      <w:kern w:val="2"/>
      <w:sz w:val="24"/>
    </w:rPr>
  </w:style>
  <w:style w:type="character" w:customStyle="1" w:styleId="af5">
    <w:name w:val="纯文本 字符"/>
    <w:basedOn w:val="a1"/>
    <w:link w:val="af4"/>
    <w:qFormat/>
    <w:locked/>
    <w:rPr>
      <w:rFonts w:ascii="宋体" w:hAnsi="Courier New" w:cs="Courier New"/>
      <w:sz w:val="21"/>
      <w:szCs w:val="21"/>
    </w:rPr>
  </w:style>
  <w:style w:type="character" w:customStyle="1" w:styleId="af7">
    <w:name w:val="日期 字符"/>
    <w:basedOn w:val="a1"/>
    <w:link w:val="af6"/>
    <w:qFormat/>
    <w:locked/>
    <w:rPr>
      <w:rFonts w:cs="Times New Roman"/>
      <w:sz w:val="20"/>
      <w:szCs w:val="20"/>
    </w:rPr>
  </w:style>
  <w:style w:type="character" w:customStyle="1" w:styleId="23">
    <w:name w:val="正文文本缩进 2 字符"/>
    <w:basedOn w:val="a1"/>
    <w:link w:val="22"/>
    <w:qFormat/>
    <w:locked/>
    <w:rPr>
      <w:rFonts w:cs="Times New Roman"/>
      <w:sz w:val="20"/>
      <w:szCs w:val="20"/>
    </w:rPr>
  </w:style>
  <w:style w:type="character" w:customStyle="1" w:styleId="af9">
    <w:name w:val="批注框文本 字符"/>
    <w:basedOn w:val="a1"/>
    <w:link w:val="af8"/>
    <w:qFormat/>
    <w:locked/>
    <w:rPr>
      <w:rFonts w:eastAsia="宋体" w:cs="Times New Roman"/>
      <w:kern w:val="2"/>
      <w:sz w:val="18"/>
      <w:lang w:val="en-US" w:eastAsia="zh-CN"/>
    </w:rPr>
  </w:style>
  <w:style w:type="character" w:customStyle="1" w:styleId="11">
    <w:name w:val="页脚 字符1"/>
    <w:basedOn w:val="a1"/>
    <w:link w:val="afa"/>
    <w:qFormat/>
    <w:locked/>
    <w:rPr>
      <w:rFonts w:cs="Times New Roman"/>
      <w:kern w:val="2"/>
      <w:sz w:val="18"/>
    </w:rPr>
  </w:style>
  <w:style w:type="character" w:customStyle="1" w:styleId="12">
    <w:name w:val="页眉 字符1"/>
    <w:basedOn w:val="a1"/>
    <w:link w:val="afb"/>
    <w:qFormat/>
    <w:locked/>
    <w:rPr>
      <w:rFonts w:cs="Times New Roman"/>
      <w:sz w:val="18"/>
      <w:szCs w:val="18"/>
    </w:rPr>
  </w:style>
  <w:style w:type="character" w:customStyle="1" w:styleId="aff0">
    <w:name w:val="脚注文本 字符"/>
    <w:basedOn w:val="a1"/>
    <w:link w:val="aff"/>
    <w:qFormat/>
    <w:locked/>
    <w:rPr>
      <w:rFonts w:cs="Times New Roman"/>
      <w:sz w:val="18"/>
      <w:szCs w:val="18"/>
    </w:rPr>
  </w:style>
  <w:style w:type="character" w:customStyle="1" w:styleId="35">
    <w:name w:val="正文文本缩进 3 字符"/>
    <w:basedOn w:val="a1"/>
    <w:link w:val="34"/>
    <w:qFormat/>
    <w:locked/>
    <w:rPr>
      <w:rFonts w:cs="Times New Roman"/>
      <w:sz w:val="16"/>
      <w:szCs w:val="16"/>
    </w:rPr>
  </w:style>
  <w:style w:type="character" w:customStyle="1" w:styleId="25">
    <w:name w:val="正文文本 2 字符"/>
    <w:basedOn w:val="a1"/>
    <w:link w:val="24"/>
    <w:qFormat/>
    <w:locked/>
    <w:rPr>
      <w:rFonts w:cs="Times New Roman"/>
      <w:sz w:val="20"/>
      <w:szCs w:val="20"/>
    </w:rPr>
  </w:style>
  <w:style w:type="character" w:customStyle="1" w:styleId="HTML0">
    <w:name w:val="HTML 预设格式 字符"/>
    <w:basedOn w:val="a1"/>
    <w:link w:val="HTML"/>
    <w:qFormat/>
    <w:locked/>
    <w:rPr>
      <w:rFonts w:ascii="Courier New" w:hAnsi="Courier New" w:cs="Times New Roman"/>
      <w:kern w:val="2"/>
    </w:rPr>
  </w:style>
  <w:style w:type="character" w:customStyle="1" w:styleId="aff4">
    <w:name w:val="批注主题 字符"/>
    <w:basedOn w:val="ab"/>
    <w:link w:val="aff3"/>
    <w:qFormat/>
    <w:locked/>
    <w:rPr>
      <w:rFonts w:cs="Times New Roman"/>
      <w:b/>
      <w:bCs/>
      <w:kern w:val="2"/>
      <w:sz w:val="20"/>
      <w:szCs w:val="20"/>
    </w:rPr>
  </w:style>
  <w:style w:type="character" w:customStyle="1" w:styleId="aff6">
    <w:name w:val="正文文本首行缩进 字符"/>
    <w:basedOn w:val="af"/>
    <w:link w:val="aff5"/>
    <w:qFormat/>
    <w:locked/>
    <w:rPr>
      <w:rFonts w:cs="Times New Roman"/>
      <w:sz w:val="20"/>
      <w:szCs w:val="20"/>
    </w:rPr>
  </w:style>
  <w:style w:type="character" w:customStyle="1" w:styleId="28">
    <w:name w:val="正文文本首行缩进 2 字符"/>
    <w:basedOn w:val="af1"/>
    <w:link w:val="27"/>
    <w:uiPriority w:val="99"/>
    <w:qFormat/>
    <w:locked/>
    <w:rPr>
      <w:rFonts w:cs="Times New Roman"/>
      <w:kern w:val="2"/>
      <w:sz w:val="21"/>
    </w:rPr>
  </w:style>
  <w:style w:type="character" w:customStyle="1" w:styleId="1CharChar">
    <w:name w:val="标题 1 Char Char"/>
    <w:uiPriority w:val="99"/>
    <w:qFormat/>
    <w:rPr>
      <w:rFonts w:ascii="宋体" w:eastAsia="宋体" w:hAnsi="宋体"/>
      <w:b/>
      <w:spacing w:val="-2"/>
      <w:sz w:val="24"/>
      <w:lang w:val="en-US" w:eastAsia="zh-CN"/>
    </w:rPr>
  </w:style>
  <w:style w:type="character" w:customStyle="1" w:styleId="style1">
    <w:name w:val="style1"/>
    <w:uiPriority w:val="99"/>
    <w:qFormat/>
  </w:style>
  <w:style w:type="character" w:customStyle="1" w:styleId="StyleHeading3Char">
    <w:name w:val="Style Heading 3 + Char"/>
    <w:link w:val="StyleHeading3"/>
    <w:uiPriority w:val="99"/>
    <w:qFormat/>
    <w:locked/>
    <w:rPr>
      <w:rFonts w:eastAsia="宋体"/>
      <w:b/>
      <w:kern w:val="2"/>
      <w:sz w:val="28"/>
      <w:lang w:val="en-US" w:eastAsia="zh-CN"/>
    </w:rPr>
  </w:style>
  <w:style w:type="paragraph" w:customStyle="1" w:styleId="StyleHeading3">
    <w:name w:val="Style Heading 3 +"/>
    <w:basedOn w:val="3"/>
    <w:link w:val="StyleHeading3Char"/>
    <w:uiPriority w:val="99"/>
    <w:qFormat/>
    <w:pPr>
      <w:adjustRightInd/>
      <w:spacing w:before="120" w:after="120" w:line="120" w:lineRule="atLeast"/>
      <w:textAlignment w:val="auto"/>
    </w:pPr>
    <w:rPr>
      <w:kern w:val="2"/>
      <w:sz w:val="28"/>
    </w:rPr>
  </w:style>
  <w:style w:type="paragraph" w:customStyle="1" w:styleId="61">
    <w:name w:val="6"/>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affe">
    <w:name w:val="文档正文"/>
    <w:basedOn w:val="a0"/>
    <w:qFormat/>
    <w:pPr>
      <w:adjustRightInd w:val="0"/>
      <w:spacing w:line="480" w:lineRule="atLeast"/>
      <w:ind w:firstLine="567"/>
      <w:textAlignment w:val="baseline"/>
    </w:pPr>
    <w:rPr>
      <w:rFonts w:ascii="仿宋_GB2312" w:eastAsia="仿宋_GB2312"/>
      <w:kern w:val="0"/>
      <w:sz w:val="28"/>
    </w:rPr>
  </w:style>
  <w:style w:type="paragraph" w:customStyle="1" w:styleId="PlainText1">
    <w:name w:val="Plain Text1"/>
    <w:basedOn w:val="a0"/>
    <w:uiPriority w:val="99"/>
    <w:qFormat/>
    <w:pPr>
      <w:widowControl/>
      <w:adjustRightInd w:val="0"/>
      <w:jc w:val="left"/>
      <w:textAlignment w:val="baseline"/>
    </w:pPr>
    <w:rPr>
      <w:rFonts w:ascii="宋体" w:eastAsia="楷体_GB2312" w:hAnsi="Courier New"/>
      <w:kern w:val="0"/>
      <w:sz w:val="26"/>
    </w:rPr>
  </w:style>
  <w:style w:type="paragraph" w:customStyle="1" w:styleId="CharCharChar1Char">
    <w:name w:val="Char Char Char1 Char"/>
    <w:basedOn w:val="a0"/>
    <w:qFormat/>
  </w:style>
  <w:style w:type="paragraph" w:customStyle="1" w:styleId="p0">
    <w:name w:val="p0"/>
    <w:basedOn w:val="a0"/>
    <w:qFormat/>
    <w:pPr>
      <w:widowControl/>
    </w:pPr>
    <w:rPr>
      <w:kern w:val="0"/>
      <w:szCs w:val="21"/>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0"/>
    <w:qFormat/>
  </w:style>
  <w:style w:type="paragraph" w:customStyle="1" w:styleId="13">
    <w:name w:val="1"/>
    <w:basedOn w:val="a0"/>
    <w:next w:val="af4"/>
    <w:qFormat/>
    <w:rPr>
      <w:rFonts w:ascii="宋体" w:hAnsi="Courier New"/>
    </w:rPr>
  </w:style>
  <w:style w:type="paragraph" w:customStyle="1" w:styleId="29">
    <w:name w:val="纯文本2"/>
    <w:basedOn w:val="a0"/>
    <w:uiPriority w:val="99"/>
    <w:qFormat/>
    <w:rPr>
      <w:rFonts w:ascii="宋体" w:hAnsi="Courier New"/>
      <w:sz w:val="28"/>
      <w:szCs w:val="24"/>
    </w:rPr>
  </w:style>
  <w:style w:type="paragraph" w:customStyle="1" w:styleId="afff">
    <w:name w:val="简单回函地址"/>
    <w:basedOn w:val="a0"/>
    <w:uiPriority w:val="99"/>
    <w:qFormat/>
  </w:style>
  <w:style w:type="paragraph" w:customStyle="1" w:styleId="afff0">
    <w:name w:val="图文"/>
    <w:basedOn w:val="a0"/>
    <w:uiPriority w:val="99"/>
    <w:qFormat/>
    <w:pPr>
      <w:adjustRightInd w:val="0"/>
      <w:snapToGrid w:val="0"/>
      <w:spacing w:after="50" w:line="360" w:lineRule="auto"/>
    </w:pPr>
    <w:rPr>
      <w:sz w:val="24"/>
    </w:rPr>
  </w:style>
  <w:style w:type="paragraph" w:customStyle="1" w:styleId="Char2">
    <w:name w:val="Char2"/>
    <w:basedOn w:val="a0"/>
    <w:uiPriority w:val="99"/>
    <w:qFormat/>
    <w:pPr>
      <w:widowControl/>
      <w:spacing w:after="160" w:line="240" w:lineRule="exact"/>
      <w:jc w:val="left"/>
    </w:pPr>
    <w:rPr>
      <w:rFonts w:ascii="Verdana" w:eastAsia="仿宋_GB2312" w:hAnsi="Verdana"/>
      <w:kern w:val="0"/>
      <w:sz w:val="24"/>
      <w:lang w:eastAsia="en-US"/>
    </w:rPr>
  </w:style>
  <w:style w:type="paragraph" w:customStyle="1" w:styleId="14">
    <w:name w:val="列出段落1"/>
    <w:basedOn w:val="a0"/>
    <w:qFormat/>
    <w:pPr>
      <w:ind w:firstLineChars="200" w:firstLine="420"/>
    </w:pPr>
  </w:style>
  <w:style w:type="paragraph" w:customStyle="1" w:styleId="215">
    <w:name w:val="样式 标题 2 + 黑色 行距: 1.5 倍行距"/>
    <w:basedOn w:val="2"/>
    <w:uiPriority w:val="99"/>
    <w:qFormat/>
    <w:pPr>
      <w:adjustRightInd/>
      <w:spacing w:line="360" w:lineRule="auto"/>
      <w:ind w:firstLineChars="1246" w:firstLine="3502"/>
      <w:textAlignment w:val="auto"/>
    </w:pPr>
    <w:rPr>
      <w:rFonts w:ascii="楷体_GB2312" w:eastAsia="楷体_GB2312" w:hAnsi="宋体" w:cs="仿宋_GB2312"/>
      <w:bCs/>
      <w:kern w:val="2"/>
      <w:sz w:val="28"/>
      <w:szCs w:val="28"/>
    </w:rPr>
  </w:style>
  <w:style w:type="paragraph" w:customStyle="1" w:styleId="2a">
    <w:name w:val="列出段落2"/>
    <w:basedOn w:val="a0"/>
    <w:uiPriority w:val="99"/>
    <w:qFormat/>
    <w:pPr>
      <w:ind w:firstLineChars="200" w:firstLine="420"/>
    </w:pPr>
    <w:rPr>
      <w:rFonts w:ascii="Calibri" w:hAnsi="Calibri"/>
      <w:sz w:val="24"/>
      <w:szCs w:val="24"/>
    </w:rPr>
  </w:style>
  <w:style w:type="paragraph" w:customStyle="1" w:styleId="15">
    <w:name w:val="修订1"/>
    <w:uiPriority w:val="99"/>
    <w:semiHidden/>
    <w:qFormat/>
    <w:rPr>
      <w:kern w:val="2"/>
      <w:sz w:val="21"/>
    </w:rPr>
  </w:style>
  <w:style w:type="paragraph" w:customStyle="1" w:styleId="16">
    <w:name w:val="正文1"/>
    <w:basedOn w:val="a0"/>
    <w:qFormat/>
    <w:pPr>
      <w:spacing w:line="360" w:lineRule="auto"/>
      <w:ind w:firstLine="361"/>
    </w:pPr>
    <w:rPr>
      <w:rFonts w:ascii="宋体" w:hAnsi="宋体"/>
      <w:szCs w:val="24"/>
    </w:rPr>
  </w:style>
  <w:style w:type="table" w:customStyle="1" w:styleId="17">
    <w:name w:val="网格型1"/>
    <w:basedOn w:val="a2"/>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paragraph" w:customStyle="1" w:styleId="18">
    <w:name w:val="页脚1"/>
    <w:basedOn w:val="a0"/>
    <w:link w:val="UserStyle11"/>
    <w:qFormat/>
    <w:pPr>
      <w:widowControl/>
      <w:tabs>
        <w:tab w:val="center" w:pos="4153"/>
        <w:tab w:val="right" w:pos="8306"/>
      </w:tabs>
      <w:snapToGrid w:val="0"/>
      <w:jc w:val="left"/>
      <w:textAlignment w:val="baseline"/>
    </w:pPr>
    <w:rPr>
      <w:kern w:val="0"/>
      <w:sz w:val="18"/>
      <w:szCs w:val="18"/>
    </w:rPr>
  </w:style>
  <w:style w:type="character" w:customStyle="1" w:styleId="UserStyle11">
    <w:name w:val="UserStyle_11"/>
    <w:link w:val="18"/>
    <w:qFormat/>
    <w:rPr>
      <w:sz w:val="18"/>
      <w:szCs w:val="18"/>
    </w:rPr>
  </w:style>
  <w:style w:type="paragraph" w:customStyle="1" w:styleId="19">
    <w:name w:val="页眉1"/>
    <w:basedOn w:val="a0"/>
    <w:link w:val="UserStyle12"/>
    <w:qFormat/>
    <w:pPr>
      <w:widowControl/>
      <w:pBdr>
        <w:bottom w:val="single" w:sz="6" w:space="1" w:color="000000"/>
      </w:pBdr>
      <w:tabs>
        <w:tab w:val="center" w:pos="4153"/>
        <w:tab w:val="right" w:pos="8306"/>
      </w:tabs>
      <w:snapToGrid w:val="0"/>
      <w:jc w:val="center"/>
      <w:textAlignment w:val="baseline"/>
    </w:pPr>
    <w:rPr>
      <w:kern w:val="0"/>
      <w:sz w:val="18"/>
      <w:szCs w:val="18"/>
    </w:rPr>
  </w:style>
  <w:style w:type="character" w:customStyle="1" w:styleId="UserStyle12">
    <w:name w:val="UserStyle_12"/>
    <w:link w:val="19"/>
    <w:qFormat/>
    <w:rPr>
      <w:sz w:val="18"/>
      <w:szCs w:val="18"/>
    </w:rPr>
  </w:style>
  <w:style w:type="paragraph" w:styleId="afff1">
    <w:name w:val="List Paragraph"/>
    <w:basedOn w:val="a0"/>
    <w:qFormat/>
    <w:pPr>
      <w:ind w:firstLineChars="200" w:firstLine="420"/>
    </w:pPr>
    <w:rPr>
      <w:rFonts w:ascii="Calibri" w:hAnsi="Calibri"/>
      <w:sz w:val="24"/>
      <w:szCs w:val="24"/>
    </w:rPr>
  </w:style>
  <w:style w:type="table" w:customStyle="1" w:styleId="2b">
    <w:name w:val="网格型2"/>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2"/>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qFormat/>
    <w:pPr>
      <w:jc w:val="left"/>
    </w:pPr>
    <w:rPr>
      <w:rFonts w:ascii="宋体" w:hAnsi="宋体" w:cs="宋体"/>
      <w:kern w:val="0"/>
      <w:sz w:val="22"/>
      <w:lang w:eastAsia="en-US"/>
    </w:rPr>
  </w:style>
  <w:style w:type="paragraph" w:customStyle="1" w:styleId="Normal02">
    <w:name w:val="Normal_0_2"/>
    <w:qFormat/>
    <w:rPr>
      <w:rFonts w:eastAsia="Times New Roman"/>
      <w:sz w:val="24"/>
      <w:szCs w:val="24"/>
    </w:rPr>
  </w:style>
  <w:style w:type="paragraph" w:customStyle="1" w:styleId="Normal01">
    <w:name w:val="Normal_0_1"/>
    <w:qFormat/>
    <w:rPr>
      <w:rFonts w:eastAsia="Times New Roman"/>
      <w:sz w:val="24"/>
      <w:szCs w:val="24"/>
    </w:rPr>
  </w:style>
  <w:style w:type="table" w:customStyle="1" w:styleId="44">
    <w:name w:val="网格型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ggmainstyle9">
    <w:name w:val="zbggmain style9"/>
    <w:basedOn w:val="a1"/>
    <w:qFormat/>
  </w:style>
  <w:style w:type="character" w:customStyle="1" w:styleId="1a">
    <w:name w:val="访问过的超链接1"/>
    <w:uiPriority w:val="99"/>
    <w:qFormat/>
    <w:rPr>
      <w:color w:val="800080"/>
      <w:u w:val="single"/>
    </w:rPr>
  </w:style>
  <w:style w:type="character" w:customStyle="1" w:styleId="style51">
    <w:name w:val="style51"/>
    <w:qFormat/>
    <w:rPr>
      <w:b/>
      <w:bCs/>
      <w:color w:val="000066"/>
      <w:sz w:val="36"/>
      <w:szCs w:val="36"/>
    </w:rPr>
  </w:style>
  <w:style w:type="character" w:customStyle="1" w:styleId="main">
    <w:name w:val="main"/>
    <w:basedOn w:val="a1"/>
    <w:qFormat/>
  </w:style>
  <w:style w:type="character" w:customStyle="1" w:styleId="aff2">
    <w:name w:val="标题 字符"/>
    <w:basedOn w:val="a1"/>
    <w:link w:val="a"/>
    <w:qFormat/>
    <w:rPr>
      <w:b/>
      <w:bCs/>
      <w:spacing w:val="60"/>
      <w:kern w:val="2"/>
      <w:sz w:val="32"/>
      <w:szCs w:val="24"/>
    </w:rPr>
  </w:style>
  <w:style w:type="paragraph" w:customStyle="1" w:styleId="Char">
    <w:name w:val="Char"/>
    <w:basedOn w:val="a0"/>
    <w:qFormat/>
    <w:rPr>
      <w:szCs w:val="24"/>
    </w:rPr>
  </w:style>
  <w:style w:type="paragraph" w:customStyle="1" w:styleId="2c">
    <w:name w:val="2"/>
    <w:basedOn w:val="a0"/>
    <w:next w:val="34"/>
    <w:uiPriority w:val="99"/>
    <w:qFormat/>
    <w:pPr>
      <w:spacing w:line="480" w:lineRule="auto"/>
      <w:ind w:firstLineChars="127" w:firstLine="356"/>
    </w:pPr>
    <w:rPr>
      <w:sz w:val="28"/>
      <w:szCs w:val="24"/>
    </w:rPr>
  </w:style>
  <w:style w:type="paragraph" w:customStyle="1" w:styleId="flType">
    <w:name w:val="flType"/>
    <w:basedOn w:val="a0"/>
    <w:qFormat/>
    <w:pPr>
      <w:adjustRightInd w:val="0"/>
      <w:spacing w:after="284" w:line="113" w:lineRule="atLeast"/>
      <w:jc w:val="center"/>
      <w:textAlignment w:val="baseline"/>
    </w:pPr>
    <w:rPr>
      <w:kern w:val="0"/>
      <w:sz w:val="24"/>
    </w:rPr>
  </w:style>
  <w:style w:type="paragraph" w:customStyle="1" w:styleId="CharCharCharCharCharCharCharCharCharChar">
    <w:name w:val="Char Char Char Char Char Char Char Char Char Char"/>
    <w:basedOn w:val="a0"/>
    <w:qFormat/>
    <w:rPr>
      <w:rFonts w:ascii="Tahoma" w:eastAsia="楷体_GB2312" w:hAnsi="Tahoma"/>
      <w:spacing w:val="10"/>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szCs w:val="24"/>
    </w:rPr>
  </w:style>
  <w:style w:type="paragraph" w:customStyle="1" w:styleId="TOC10">
    <w:name w:val="TOC 标题1"/>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paragraphindent">
    <w:name w:val="paragraphindent"/>
    <w:basedOn w:val="a0"/>
    <w:qFormat/>
    <w:pPr>
      <w:widowControl/>
      <w:spacing w:before="100" w:beforeAutospacing="1" w:after="100" w:afterAutospacing="1"/>
      <w:jc w:val="left"/>
    </w:pPr>
    <w:rPr>
      <w:rFonts w:ascii="宋体" w:hAnsi="宋体" w:cs="宋体"/>
      <w:kern w:val="0"/>
      <w:sz w:val="24"/>
      <w:szCs w:val="24"/>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CharCharCharCharCharCharCharCharCharCharCharCharChar">
    <w:name w:val="Char Char Char Char Char Char Char Char Char Char Char Char Char"/>
    <w:basedOn w:val="a0"/>
    <w:qFormat/>
    <w:pPr>
      <w:widowControl/>
      <w:spacing w:line="400" w:lineRule="exact"/>
      <w:jc w:val="center"/>
    </w:pPr>
    <w:rPr>
      <w:rFonts w:ascii="Verdana" w:hAnsi="Verdana"/>
      <w:kern w:val="0"/>
      <w:lang w:eastAsia="en-US"/>
    </w:rPr>
  </w:style>
  <w:style w:type="character" w:customStyle="1" w:styleId="Char1">
    <w:name w:val="纯文本 Char1"/>
    <w:basedOn w:val="a1"/>
    <w:qFormat/>
    <w:rPr>
      <w:rFonts w:ascii="宋体" w:hAnsi="Courier New" w:cs="Courier New"/>
      <w:kern w:val="2"/>
      <w:sz w:val="21"/>
      <w:szCs w:val="21"/>
    </w:rPr>
  </w:style>
  <w:style w:type="character" w:customStyle="1" w:styleId="Variable">
    <w:name w:val="Variable"/>
    <w:qFormat/>
    <w:rPr>
      <w:i/>
    </w:rPr>
  </w:style>
  <w:style w:type="paragraph" w:customStyle="1" w:styleId="1481215">
    <w:name w:val="样式 标题 1 + 宋体 居中 段前: 48 磅 段后: 12 磅 行距: 1.5 倍行距"/>
    <w:basedOn w:val="1"/>
    <w:qFormat/>
    <w:pPr>
      <w:keepNext w:val="0"/>
      <w:keepLines w:val="0"/>
      <w:spacing w:before="0" w:after="0" w:line="360" w:lineRule="auto"/>
      <w:jc w:val="center"/>
    </w:pPr>
    <w:rPr>
      <w:rFonts w:ascii="宋体" w:eastAsia="黑体" w:hAnsi="宋体" w:cs="宋体"/>
      <w:bCs/>
      <w:kern w:val="2"/>
      <w:sz w:val="32"/>
      <w:szCs w:val="32"/>
      <w:lang w:val="zh-CN"/>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rPr>
  </w:style>
  <w:style w:type="paragraph" w:customStyle="1" w:styleId="F">
    <w:name w:val="F正文"/>
    <w:basedOn w:val="a0"/>
    <w:uiPriority w:val="99"/>
    <w:qFormat/>
    <w:pPr>
      <w:spacing w:line="360" w:lineRule="auto"/>
      <w:ind w:firstLineChars="200" w:firstLine="200"/>
    </w:pPr>
    <w:rPr>
      <w:rFonts w:eastAsia="仿宋_GB2312"/>
      <w:sz w:val="28"/>
    </w:rPr>
  </w:style>
  <w:style w:type="paragraph" w:customStyle="1" w:styleId="WPSOffice1">
    <w:name w:val="WPSOffice手动目录 1"/>
    <w:qFormat/>
  </w:style>
  <w:style w:type="paragraph" w:customStyle="1" w:styleId="WPSOffice2">
    <w:name w:val="WPSOffice手动目录 2"/>
    <w:uiPriority w:val="99"/>
    <w:qFormat/>
    <w:pPr>
      <w:ind w:leftChars="200" w:left="200"/>
    </w:pPr>
  </w:style>
  <w:style w:type="character" w:customStyle="1" w:styleId="1b">
    <w:name w:val="明显强调1"/>
    <w:basedOn w:val="a1"/>
    <w:qFormat/>
    <w:rPr>
      <w:b/>
      <w:bCs/>
      <w:i/>
      <w:iCs/>
      <w:color w:val="4F81BD"/>
    </w:rPr>
  </w:style>
  <w:style w:type="character" w:customStyle="1" w:styleId="1Char1">
    <w:name w:val="标题 1 Char1"/>
    <w:qFormat/>
    <w:rPr>
      <w:rFonts w:ascii="Calibri" w:eastAsia="宋体" w:hAnsi="Calibri" w:cs="Arial"/>
      <w:b/>
      <w:kern w:val="44"/>
      <w:sz w:val="44"/>
      <w:szCs w:val="20"/>
    </w:rPr>
  </w:style>
  <w:style w:type="character" w:customStyle="1" w:styleId="textcontents">
    <w:name w:val="textcontents"/>
    <w:qFormat/>
    <w:rPr>
      <w:rFonts w:cs="Times New Roman"/>
    </w:rPr>
  </w:style>
  <w:style w:type="character" w:customStyle="1" w:styleId="PlainTextChar">
    <w:name w:val="Plain Text Char"/>
    <w:qFormat/>
    <w:rPr>
      <w:rFonts w:ascii="宋体" w:eastAsia="宋体" w:hAnsi="Courier New"/>
      <w:sz w:val="24"/>
      <w:lang w:bidi="ar-SA"/>
    </w:rPr>
  </w:style>
  <w:style w:type="character" w:customStyle="1" w:styleId="4CharChar">
    <w:name w:val="标题4 Char Char"/>
    <w:link w:val="45"/>
    <w:qFormat/>
    <w:rPr>
      <w:rFonts w:ascii="Arial" w:hAnsi="Arial"/>
      <w:b/>
      <w:bCs/>
      <w:sz w:val="24"/>
      <w:szCs w:val="32"/>
    </w:rPr>
  </w:style>
  <w:style w:type="paragraph" w:customStyle="1" w:styleId="45">
    <w:name w:val="标题4"/>
    <w:basedOn w:val="2"/>
    <w:next w:val="41"/>
    <w:link w:val="4CharChar"/>
    <w:qFormat/>
    <w:pPr>
      <w:adjustRightInd/>
      <w:spacing w:before="60" w:after="60" w:line="413" w:lineRule="auto"/>
      <w:textAlignment w:val="auto"/>
    </w:pPr>
    <w:rPr>
      <w:rFonts w:eastAsia="宋体"/>
      <w:bCs/>
      <w:sz w:val="24"/>
      <w:szCs w:val="32"/>
    </w:rPr>
  </w:style>
  <w:style w:type="character" w:customStyle="1" w:styleId="CommentTextChar">
    <w:name w:val="Comment Text Char"/>
    <w:qFormat/>
    <w:rPr>
      <w:rFonts w:cs="Times New Roman"/>
      <w:sz w:val="24"/>
      <w:szCs w:val="24"/>
    </w:rPr>
  </w:style>
  <w:style w:type="character" w:customStyle="1" w:styleId="DateChar">
    <w:name w:val="Date Char"/>
    <w:qFormat/>
    <w:rPr>
      <w:rFonts w:eastAsia="宋体"/>
      <w:kern w:val="2"/>
      <w:sz w:val="21"/>
      <w:szCs w:val="24"/>
      <w:lang w:val="en-US" w:eastAsia="zh-CN" w:bidi="ar-SA"/>
    </w:rPr>
  </w:style>
  <w:style w:type="character" w:customStyle="1" w:styleId="Char10">
    <w:name w:val="引用 Char1"/>
    <w:qFormat/>
    <w:rPr>
      <w:rFonts w:ascii="Times New Roman" w:eastAsia="宋体" w:hAnsi="Times New Roman" w:cs="Times New Roman"/>
      <w:i/>
      <w:iCs/>
      <w:color w:val="000000"/>
      <w:szCs w:val="24"/>
    </w:rPr>
  </w:style>
  <w:style w:type="character" w:customStyle="1" w:styleId="Heading3Char">
    <w:name w:val="Heading 3 Char"/>
    <w:qFormat/>
    <w:rPr>
      <w:rFonts w:cs="Times New Roman"/>
      <w:b/>
      <w:bCs/>
      <w:kern w:val="2"/>
      <w:sz w:val="32"/>
      <w:szCs w:val="32"/>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adjustRightInd/>
      <w:spacing w:line="413" w:lineRule="auto"/>
      <w:textAlignment w:val="auto"/>
    </w:pPr>
    <w:rPr>
      <w:rFonts w:ascii="Arial" w:hAnsi="Arial"/>
      <w:bCs/>
      <w:sz w:val="24"/>
      <w:szCs w:val="32"/>
    </w:rPr>
  </w:style>
  <w:style w:type="character" w:customStyle="1" w:styleId="Heading5Char">
    <w:name w:val="Heading 5 Char"/>
    <w:qFormat/>
    <w:rPr>
      <w:rFonts w:eastAsia="宋体"/>
      <w:b/>
      <w:bCs/>
      <w:kern w:val="2"/>
      <w:sz w:val="28"/>
      <w:szCs w:val="28"/>
      <w:lang w:val="en-US" w:eastAsia="zh-CN" w:bidi="ar-SA"/>
    </w:rPr>
  </w:style>
  <w:style w:type="character" w:customStyle="1" w:styleId="Char11">
    <w:name w:val="批注框文本 Char1"/>
    <w:qFormat/>
    <w:rPr>
      <w:rFonts w:ascii="Times New Roman" w:eastAsia="宋体" w:hAnsi="Times New Roman" w:cs="Times New Roman"/>
      <w:sz w:val="18"/>
      <w:szCs w:val="18"/>
    </w:rPr>
  </w:style>
  <w:style w:type="character" w:customStyle="1" w:styleId="CharChar181">
    <w:name w:val="Char Char181"/>
    <w:qFormat/>
    <w:rPr>
      <w:b/>
      <w:bCs/>
      <w:kern w:val="44"/>
      <w:sz w:val="44"/>
      <w:szCs w:val="44"/>
    </w:rPr>
  </w:style>
  <w:style w:type="character" w:customStyle="1" w:styleId="Heading3Char1">
    <w:name w:val="Heading 3 Char1"/>
    <w:qFormat/>
    <w:rPr>
      <w:rFonts w:eastAsia="宋体"/>
      <w:b/>
      <w:bCs/>
      <w:kern w:val="2"/>
      <w:sz w:val="24"/>
      <w:szCs w:val="32"/>
      <w:lang w:val="en-US" w:eastAsia="zh-CN" w:bidi="ar-SA"/>
    </w:rPr>
  </w:style>
  <w:style w:type="character" w:customStyle="1" w:styleId="1c">
    <w:name w:val="明显参考1"/>
    <w:qFormat/>
    <w:rPr>
      <w:b/>
      <w:bCs/>
      <w:smallCaps/>
      <w:color w:val="C0504D"/>
      <w:spacing w:val="5"/>
      <w:u w:val="single"/>
    </w:rPr>
  </w:style>
  <w:style w:type="character" w:customStyle="1" w:styleId="CharChar20">
    <w:name w:val="Char Char20"/>
    <w:qFormat/>
    <w:rPr>
      <w:rFonts w:ascii="Times New Roman" w:eastAsia="宋体" w:hAnsi="Times New Roman" w:cs="Times New Roman"/>
      <w:b/>
      <w:bCs/>
      <w:sz w:val="24"/>
      <w:szCs w:val="32"/>
    </w:rPr>
  </w:style>
  <w:style w:type="character" w:customStyle="1" w:styleId="CommentTextChar1">
    <w:name w:val="Comment Text Char1"/>
    <w:qFormat/>
    <w:rPr>
      <w:sz w:val="24"/>
      <w:lang w:bidi="ar-SA"/>
    </w:rPr>
  </w:style>
  <w:style w:type="character" w:customStyle="1" w:styleId="Char12">
    <w:name w:val="正文文本 Char1"/>
    <w:qFormat/>
    <w:rPr>
      <w:kern w:val="2"/>
      <w:sz w:val="21"/>
      <w:szCs w:val="22"/>
    </w:rPr>
  </w:style>
  <w:style w:type="character" w:customStyle="1" w:styleId="CharChar23">
    <w:name w:val="Char Char23"/>
    <w:qFormat/>
    <w:rPr>
      <w:rFonts w:eastAsia="宋体"/>
      <w:b/>
      <w:bCs/>
      <w:kern w:val="44"/>
      <w:sz w:val="32"/>
      <w:szCs w:val="44"/>
      <w:lang w:val="en-US" w:eastAsia="zh-CN" w:bidi="ar-SA"/>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TitleChar">
    <w:name w:val="Title Char"/>
    <w:qFormat/>
    <w:rPr>
      <w:rFonts w:ascii="Cambria" w:hAnsi="Cambria"/>
      <w:b/>
      <w:sz w:val="32"/>
      <w:lang w:bidi="ar-SA"/>
    </w:rPr>
  </w:style>
  <w:style w:type="character" w:customStyle="1" w:styleId="CharChar">
    <w:name w:val="批注文字 Char Char"/>
    <w:qFormat/>
    <w:rPr>
      <w:rFonts w:ascii="宋体" w:eastAsia="宋体" w:hAnsi="Times New Roman" w:cs="Times New Roman"/>
      <w:sz w:val="28"/>
      <w:szCs w:val="20"/>
    </w:rPr>
  </w:style>
  <w:style w:type="character" w:customStyle="1" w:styleId="CharChar21">
    <w:name w:val="Char Char21"/>
    <w:qFormat/>
    <w:rPr>
      <w:rFonts w:ascii="Arial" w:eastAsia="黑体" w:hAnsi="Arial" w:cs="Times New Roman"/>
      <w:b/>
      <w:bCs/>
      <w:sz w:val="32"/>
      <w:szCs w:val="32"/>
    </w:rPr>
  </w:style>
  <w:style w:type="character" w:customStyle="1" w:styleId="1d">
    <w:name w:val="不明显强调1"/>
    <w:qFormat/>
    <w:rPr>
      <w:i/>
      <w:iCs/>
      <w:color w:val="808080"/>
    </w:rPr>
  </w:style>
  <w:style w:type="character" w:customStyle="1" w:styleId="1e">
    <w:name w:val="不明显参考1"/>
    <w:qFormat/>
    <w:rPr>
      <w:smallCaps/>
      <w:color w:val="C0504D"/>
      <w:u w:val="single"/>
    </w:rPr>
  </w:style>
  <w:style w:type="character" w:customStyle="1" w:styleId="Char13">
    <w:name w:val="日期 Char1"/>
    <w:qFormat/>
    <w:rPr>
      <w:rFonts w:ascii="Times New Roman" w:eastAsia="宋体" w:hAnsi="Times New Roman" w:cs="Times New Roman"/>
      <w:szCs w:val="24"/>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4">
    <w:name w:val="明显引用 Char1"/>
    <w:qFormat/>
    <w:rPr>
      <w:rFonts w:ascii="Times New Roman" w:eastAsia="宋体" w:hAnsi="Times New Roman" w:cs="Times New Roman"/>
      <w:b/>
      <w:bCs/>
      <w:i/>
      <w:iCs/>
      <w:color w:val="4F81BD"/>
      <w:szCs w:val="24"/>
    </w:rPr>
  </w:style>
  <w:style w:type="character" w:customStyle="1" w:styleId="CharChar18">
    <w:name w:val="Char Char18"/>
    <w:qFormat/>
    <w:rPr>
      <w:rFonts w:ascii="Times New Roman" w:eastAsia="宋体" w:hAnsi="Times New Roman" w:cs="Times New Roman"/>
      <w:b/>
      <w:bCs/>
      <w:sz w:val="28"/>
      <w:szCs w:val="28"/>
    </w:rPr>
  </w:style>
  <w:style w:type="character" w:customStyle="1" w:styleId="HeaderChar">
    <w:name w:val="Header Char"/>
    <w:qFormat/>
    <w:rPr>
      <w:rFonts w:eastAsia="宋体"/>
      <w:kern w:val="2"/>
      <w:sz w:val="18"/>
      <w:szCs w:val="18"/>
      <w:lang w:val="en-US" w:eastAsia="zh-CN" w:bidi="ar-SA"/>
    </w:rPr>
  </w:style>
  <w:style w:type="character" w:customStyle="1" w:styleId="FooterChar">
    <w:name w:val="Footer Char"/>
    <w:qFormat/>
    <w:rPr>
      <w:rFonts w:eastAsia="宋体"/>
      <w:kern w:val="2"/>
      <w:sz w:val="18"/>
      <w:szCs w:val="18"/>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0">
    <w:name w:val="副标题 Char"/>
    <w:qFormat/>
    <w:rPr>
      <w:rFonts w:ascii="Cambria" w:hAnsi="Cambria"/>
      <w:b/>
      <w:bCs/>
      <w:kern w:val="28"/>
      <w:sz w:val="32"/>
      <w:szCs w:val="32"/>
    </w:rPr>
  </w:style>
  <w:style w:type="character" w:customStyle="1" w:styleId="CommentSubjectChar">
    <w:name w:val="Comment Subject Char"/>
    <w:qFormat/>
    <w:rPr>
      <w:b/>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Char3">
    <w:name w:val="引用 Char"/>
    <w:qFormat/>
    <w:rPr>
      <w:i/>
      <w:iCs/>
      <w:color w:val="000000"/>
    </w:rPr>
  </w:style>
  <w:style w:type="paragraph" w:styleId="afff2">
    <w:name w:val="Quote"/>
    <w:basedOn w:val="a0"/>
    <w:next w:val="a0"/>
    <w:link w:val="afff3"/>
    <w:qFormat/>
    <w:rPr>
      <w:i/>
      <w:iCs/>
      <w:color w:val="000000"/>
      <w:kern w:val="0"/>
      <w:sz w:val="20"/>
    </w:rPr>
  </w:style>
  <w:style w:type="character" w:customStyle="1" w:styleId="BalloonTextChar">
    <w:name w:val="Balloon Text Char"/>
    <w:qFormat/>
    <w:rPr>
      <w:sz w:val="18"/>
      <w:lang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Heading1Char">
    <w:name w:val="Heading 1 Char"/>
    <w:qFormat/>
    <w:rPr>
      <w:rFonts w:eastAsia="宋体"/>
      <w:b/>
      <w:bCs/>
      <w:kern w:val="44"/>
      <w:sz w:val="32"/>
      <w:szCs w:val="44"/>
      <w:lang w:val="en-US" w:eastAsia="zh-CN" w:bidi="ar-SA"/>
    </w:rPr>
  </w:style>
  <w:style w:type="character" w:customStyle="1" w:styleId="Char4">
    <w:name w:val="明显引用 Char"/>
    <w:qFormat/>
    <w:rPr>
      <w:b/>
      <w:bCs/>
      <w:i/>
      <w:iCs/>
      <w:color w:val="4F81BD"/>
    </w:rPr>
  </w:style>
  <w:style w:type="paragraph" w:styleId="afff4">
    <w:name w:val="Intense Quote"/>
    <w:basedOn w:val="a0"/>
    <w:next w:val="a0"/>
    <w:link w:val="afff5"/>
    <w:qFormat/>
    <w:pPr>
      <w:pBdr>
        <w:bottom w:val="single" w:sz="4" w:space="4" w:color="4F81BD"/>
      </w:pBdr>
      <w:spacing w:before="200" w:after="280"/>
      <w:ind w:left="936" w:right="936"/>
    </w:pPr>
    <w:rPr>
      <w:b/>
      <w:bCs/>
      <w:i/>
      <w:iCs/>
      <w:color w:val="4F81BD"/>
      <w:kern w:val="0"/>
      <w:sz w:val="20"/>
    </w:rPr>
  </w:style>
  <w:style w:type="character" w:customStyle="1" w:styleId="Char15">
    <w:name w:val="批注文字 Char1"/>
    <w:qFormat/>
    <w:rPr>
      <w:rFonts w:ascii="Times New Roman" w:eastAsia="宋体" w:hAnsi="Times New Roman" w:cs="Times New Roman"/>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16">
    <w:name w:val="副标题 Char1"/>
    <w:uiPriority w:val="11"/>
    <w:qFormat/>
    <w:rPr>
      <w:rFonts w:ascii="Cambria" w:hAnsi="Cambria" w:cs="Times New Roman" w:hint="default"/>
      <w:b/>
      <w:bCs/>
      <w:kern w:val="28"/>
      <w:sz w:val="32"/>
      <w:szCs w:val="32"/>
    </w:rPr>
  </w:style>
  <w:style w:type="character" w:customStyle="1" w:styleId="Char5">
    <w:name w:val="样式 Char"/>
    <w:link w:val="afff6"/>
    <w:qFormat/>
    <w:locked/>
    <w:rPr>
      <w:rFonts w:ascii="宋体" w:hAnsi="宋体" w:cs="宋体"/>
      <w:sz w:val="24"/>
      <w:szCs w:val="24"/>
    </w:rPr>
  </w:style>
  <w:style w:type="paragraph" w:customStyle="1" w:styleId="afff6">
    <w:name w:val="样式"/>
    <w:link w:val="Char5"/>
    <w:qFormat/>
    <w:pPr>
      <w:widowControl w:val="0"/>
      <w:autoSpaceDE w:val="0"/>
      <w:autoSpaceDN w:val="0"/>
      <w:adjustRightInd w:val="0"/>
    </w:pPr>
    <w:rPr>
      <w:rFonts w:ascii="宋体" w:hAnsi="宋体" w:cs="宋体"/>
      <w:sz w:val="24"/>
      <w:szCs w:val="24"/>
    </w:rPr>
  </w:style>
  <w:style w:type="character" w:customStyle="1" w:styleId="Char20">
    <w:name w:val="批注文字 Char2"/>
    <w:qFormat/>
    <w:rPr>
      <w:rFonts w:eastAsia="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0">
    <w:name w:val="超链接_0"/>
    <w:uiPriority w:val="99"/>
    <w:qFormat/>
    <w:rPr>
      <w:rFonts w:ascii="Calibri" w:hAnsi="Calibri" w:cs="Times New Roman"/>
      <w:color w:val="0000FF"/>
      <w:u w:val="single"/>
    </w:rPr>
  </w:style>
  <w:style w:type="character" w:customStyle="1" w:styleId="2Char1">
    <w:name w:val="标题 2 Char1"/>
    <w:qFormat/>
    <w:rPr>
      <w:rFonts w:ascii="Arial" w:eastAsia="黑体" w:hAnsi="Arial" w:cs="Calibri"/>
      <w:b/>
      <w:kern w:val="0"/>
      <w:sz w:val="32"/>
      <w:szCs w:val="20"/>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17">
    <w:name w:val="标题 Char1"/>
    <w:uiPriority w:val="10"/>
    <w:qFormat/>
    <w:rPr>
      <w:rFonts w:ascii="Cambria" w:eastAsia="宋体" w:hAnsi="Cambria" w:cs="Times New Roman"/>
      <w:b/>
      <w:bCs/>
      <w:sz w:val="32"/>
      <w:szCs w:val="32"/>
    </w:rPr>
  </w:style>
  <w:style w:type="character" w:customStyle="1" w:styleId="Char18">
    <w:name w:val="批注主题 Char1"/>
    <w:qFormat/>
    <w:rPr>
      <w:rFonts w:ascii="Times New Roman" w:eastAsia="宋体" w:hAnsi="Times New Roman" w:cs="Times New Roman"/>
      <w:b/>
      <w:bCs/>
      <w:szCs w:val="24"/>
    </w:rPr>
  </w:style>
  <w:style w:type="character" w:customStyle="1" w:styleId="Char19">
    <w:name w:val="文档结构图 Char1"/>
    <w:qFormat/>
    <w:rPr>
      <w:rFonts w:ascii="宋体" w:eastAsia="宋体" w:hAnsi="Times New Roman" w:cs="Times New Roman"/>
      <w:sz w:val="18"/>
      <w:szCs w:val="18"/>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3Char1">
    <w:name w:val="标题 3 Char1"/>
    <w:qFormat/>
    <w:rPr>
      <w:rFonts w:ascii="Calibri" w:eastAsia="宋体" w:hAnsi="Calibri" w:cs="Arial"/>
      <w:b/>
      <w:kern w:val="0"/>
      <w:sz w:val="32"/>
      <w:szCs w:val="20"/>
    </w:rPr>
  </w:style>
  <w:style w:type="character" w:customStyle="1" w:styleId="Char21">
    <w:name w:val="标题 Char2"/>
    <w:qFormat/>
    <w:rPr>
      <w:rFonts w:ascii="Cambria" w:eastAsia="宋体" w:hAnsi="Cambria" w:cs="Times New Roman"/>
      <w:b/>
      <w:bCs/>
      <w:sz w:val="32"/>
      <w:szCs w:val="32"/>
    </w:rPr>
  </w:style>
  <w:style w:type="character" w:customStyle="1" w:styleId="1f">
    <w:name w:val="书籍标题1"/>
    <w:qFormat/>
    <w:rPr>
      <w:b/>
      <w:bCs/>
      <w:smallCaps/>
      <w:spacing w:val="5"/>
    </w:rPr>
  </w:style>
  <w:style w:type="character" w:customStyle="1" w:styleId="Char30">
    <w:name w:val="标题 Char3"/>
    <w:basedOn w:val="a1"/>
    <w:uiPriority w:val="10"/>
    <w:qFormat/>
    <w:rPr>
      <w:rFonts w:ascii="Cambria" w:hAnsi="Cambria" w:cs="Times New Roman"/>
      <w:b/>
      <w:bCs/>
      <w:kern w:val="2"/>
      <w:sz w:val="32"/>
      <w:szCs w:val="32"/>
    </w:rPr>
  </w:style>
  <w:style w:type="character" w:customStyle="1" w:styleId="Char22">
    <w:name w:val="文档结构图 Char2"/>
    <w:basedOn w:val="a1"/>
    <w:uiPriority w:val="99"/>
    <w:semiHidden/>
    <w:qFormat/>
    <w:rPr>
      <w:rFonts w:ascii="宋体"/>
      <w:kern w:val="2"/>
      <w:sz w:val="18"/>
      <w:szCs w:val="18"/>
    </w:rPr>
  </w:style>
  <w:style w:type="character" w:customStyle="1" w:styleId="Char1a">
    <w:name w:val="脚注文本 Char1"/>
    <w:basedOn w:val="a1"/>
    <w:uiPriority w:val="99"/>
    <w:qFormat/>
    <w:rPr>
      <w:kern w:val="2"/>
      <w:sz w:val="18"/>
      <w:szCs w:val="18"/>
    </w:rPr>
  </w:style>
  <w:style w:type="character" w:customStyle="1" w:styleId="afd">
    <w:name w:val="副标题 字符"/>
    <w:basedOn w:val="a1"/>
    <w:link w:val="afc"/>
    <w:uiPriority w:val="11"/>
    <w:qFormat/>
    <w:rPr>
      <w:rFonts w:asciiTheme="majorHAnsi" w:hAnsiTheme="majorHAnsi" w:cstheme="majorBidi"/>
      <w:b/>
      <w:bCs/>
      <w:kern w:val="28"/>
      <w:sz w:val="32"/>
      <w:szCs w:val="32"/>
    </w:rPr>
  </w:style>
  <w:style w:type="character" w:customStyle="1" w:styleId="afff3">
    <w:name w:val="引用 字符"/>
    <w:basedOn w:val="a1"/>
    <w:link w:val="afff2"/>
    <w:uiPriority w:val="29"/>
    <w:qFormat/>
    <w:rPr>
      <w:i/>
      <w:iCs/>
      <w:color w:val="000000" w:themeColor="text1"/>
      <w:kern w:val="2"/>
      <w:sz w:val="21"/>
    </w:rPr>
  </w:style>
  <w:style w:type="paragraph" w:customStyle="1" w:styleId="100">
    <w:name w:val="标题 1_0"/>
    <w:basedOn w:val="00"/>
    <w:next w:val="00"/>
    <w:qFormat/>
    <w:pPr>
      <w:keepNext/>
      <w:keepLines/>
      <w:spacing w:before="340" w:after="330" w:line="576" w:lineRule="auto"/>
      <w:outlineLvl w:val="0"/>
    </w:pPr>
    <w:rPr>
      <w:rFonts w:ascii="Times New Roman" w:hAnsi="Times New Roman"/>
      <w:b/>
      <w:bCs/>
      <w:kern w:val="44"/>
      <w:sz w:val="44"/>
      <w:szCs w:val="44"/>
    </w:rPr>
  </w:style>
  <w:style w:type="paragraph" w:customStyle="1" w:styleId="00">
    <w:name w:val="正文_0"/>
    <w:qFormat/>
    <w:pPr>
      <w:widowControl w:val="0"/>
      <w:jc w:val="both"/>
    </w:pPr>
    <w:rPr>
      <w:rFonts w:ascii="Calibri" w:hAnsi="Calibri"/>
      <w:kern w:val="2"/>
      <w:sz w:val="21"/>
      <w:szCs w:val="22"/>
    </w:rPr>
  </w:style>
  <w:style w:type="paragraph" w:customStyle="1" w:styleId="01">
    <w:name w:val="正文缩进_0"/>
    <w:basedOn w:val="1f0"/>
    <w:qFormat/>
    <w:pPr>
      <w:widowControl w:val="0"/>
      <w:ind w:firstLine="420"/>
      <w:jc w:val="both"/>
    </w:pPr>
    <w:rPr>
      <w:kern w:val="2"/>
      <w:u w:val="single"/>
    </w:rPr>
  </w:style>
  <w:style w:type="paragraph" w:customStyle="1" w:styleId="1f0">
    <w:name w:val="正文_1"/>
    <w:qFormat/>
    <w:rPr>
      <w:sz w:val="21"/>
      <w:szCs w:val="22"/>
    </w:rPr>
  </w:style>
  <w:style w:type="paragraph" w:customStyle="1" w:styleId="02">
    <w:name w:val="正文文本_0"/>
    <w:basedOn w:val="0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adjustRightInd/>
      <w:spacing w:before="100" w:after="0" w:line="400" w:lineRule="exact"/>
      <w:textAlignment w:val="auto"/>
    </w:pPr>
    <w:rPr>
      <w:rFonts w:ascii="Times New Roman" w:hAnsi="Times New Roman" w:cs="宋体"/>
      <w:b w:val="0"/>
      <w:sz w:val="28"/>
    </w:rPr>
  </w:style>
  <w:style w:type="character" w:customStyle="1" w:styleId="afff5">
    <w:name w:val="明显引用 字符"/>
    <w:basedOn w:val="a1"/>
    <w:link w:val="afff4"/>
    <w:uiPriority w:val="30"/>
    <w:qFormat/>
    <w:rPr>
      <w:b/>
      <w:bCs/>
      <w:i/>
      <w:iCs/>
      <w:color w:val="4F81BD" w:themeColor="accent1"/>
      <w:kern w:val="2"/>
      <w:sz w:val="21"/>
    </w:rPr>
  </w:style>
  <w:style w:type="paragraph" w:customStyle="1" w:styleId="1f1">
    <w:name w:val="无间隔1"/>
    <w:qFormat/>
    <w:pPr>
      <w:widowControl w:val="0"/>
      <w:jc w:val="both"/>
    </w:pPr>
    <w:rPr>
      <w:kern w:val="2"/>
      <w:sz w:val="21"/>
      <w:szCs w:val="24"/>
    </w:rPr>
  </w:style>
  <w:style w:type="paragraph" w:customStyle="1" w:styleId="CharCharCharCharCharCharChar">
    <w:name w:val="Char Char Char Char Char Char Char"/>
    <w:basedOn w:val="a0"/>
    <w:qFormat/>
    <w:pPr>
      <w:widowControl/>
      <w:spacing w:after="160" w:line="240" w:lineRule="exact"/>
      <w:jc w:val="left"/>
    </w:pPr>
    <w:rPr>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fff7">
    <w:name w:val="No Spacing"/>
    <w:qFormat/>
    <w:pPr>
      <w:widowControl w:val="0"/>
      <w:jc w:val="both"/>
    </w:pPr>
    <w:rPr>
      <w:kern w:val="2"/>
      <w:sz w:val="21"/>
      <w:szCs w:val="24"/>
    </w:rPr>
  </w:style>
  <w:style w:type="paragraph" w:customStyle="1" w:styleId="1f2">
    <w:name w:val="纯文本1"/>
    <w:basedOn w:val="a0"/>
    <w:qFormat/>
    <w:pPr>
      <w:adjustRightInd w:val="0"/>
      <w:textAlignment w:val="baseline"/>
    </w:pPr>
    <w:rPr>
      <w:rFonts w:ascii="宋体" w:eastAsia="楷体_GB2312" w:hAnsi="Courier New"/>
      <w:sz w:val="28"/>
    </w:rPr>
  </w:style>
  <w:style w:type="paragraph" w:customStyle="1" w:styleId="2-2ji">
    <w:name w:val="2-2ji"/>
    <w:basedOn w:val="2"/>
    <w:qFormat/>
    <w:pPr>
      <w:adjustRightInd/>
      <w:spacing w:before="0" w:after="0" w:line="360" w:lineRule="auto"/>
      <w:jc w:val="center"/>
      <w:textAlignment w:val="auto"/>
    </w:pPr>
    <w:rPr>
      <w:rFonts w:ascii="宋体" w:eastAsia="宋体" w:hAnsi="宋体"/>
      <w:bCs/>
      <w:kern w:val="2"/>
      <w:sz w:val="36"/>
      <w:szCs w:val="24"/>
    </w:rPr>
  </w:style>
  <w:style w:type="paragraph" w:customStyle="1" w:styleId="Char1b">
    <w:name w:val="Char1"/>
    <w:basedOn w:val="a0"/>
    <w:qFormat/>
    <w:pPr>
      <w:widowControl/>
      <w:spacing w:after="160" w:line="240" w:lineRule="exact"/>
      <w:jc w:val="left"/>
    </w:pPr>
    <w:rPr>
      <w:szCs w:val="24"/>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rPr>
  </w:style>
  <w:style w:type="paragraph" w:customStyle="1" w:styleId="03">
    <w:name w:val="标题_0"/>
    <w:basedOn w:val="1f0"/>
    <w:qFormat/>
    <w:pPr>
      <w:spacing w:before="120" w:after="120" w:line="360" w:lineRule="auto"/>
      <w:jc w:val="center"/>
      <w:outlineLvl w:val="0"/>
    </w:pPr>
    <w:rPr>
      <w:rFonts w:ascii="黑体" w:eastAsia="黑体" w:hAnsi="Arial"/>
      <w:b/>
      <w:bCs/>
      <w:kern w:val="2"/>
      <w:sz w:val="32"/>
      <w:szCs w:val="32"/>
    </w:rPr>
  </w:style>
  <w:style w:type="paragraph" w:customStyle="1" w:styleId="Style37">
    <w:name w:val="_Style 37"/>
    <w:basedOn w:val="a0"/>
    <w:next w:val="a0"/>
    <w:qFormat/>
    <w:rPr>
      <w:szCs w:val="24"/>
    </w:rPr>
  </w:style>
  <w:style w:type="paragraph" w:customStyle="1" w:styleId="TOC0">
    <w:name w:val="TOC 标题_0"/>
    <w:basedOn w:val="100"/>
    <w:next w:val="00"/>
    <w:qFormat/>
    <w:pPr>
      <w:outlineLvl w:val="9"/>
    </w:pPr>
    <w:rPr>
      <w:rFonts w:ascii="Calibri" w:hAnsi="Calibri"/>
    </w:rPr>
  </w:style>
  <w:style w:type="paragraph" w:customStyle="1" w:styleId="afff8">
    <w:name w:val="空半行"/>
    <w:basedOn w:val="a0"/>
    <w:qFormat/>
    <w:pPr>
      <w:adjustRightInd w:val="0"/>
      <w:spacing w:line="120" w:lineRule="exact"/>
      <w:textAlignment w:val="baseline"/>
    </w:pPr>
    <w:rPr>
      <w:rFonts w:eastAsia="仿宋_GB2312"/>
      <w:color w:val="FFFFFF"/>
      <w:kern w:val="0"/>
      <w:sz w:val="30"/>
    </w:rPr>
  </w:style>
  <w:style w:type="paragraph" w:customStyle="1" w:styleId="400">
    <w:name w:val="标题 4_0"/>
    <w:basedOn w:val="00"/>
    <w:next w:val="00"/>
    <w:qFormat/>
    <w:pPr>
      <w:keepNext/>
      <w:keepLines/>
      <w:spacing w:before="280" w:after="290" w:line="372" w:lineRule="auto"/>
      <w:outlineLvl w:val="3"/>
    </w:pPr>
    <w:rPr>
      <w:rFonts w:ascii="Cambria" w:hAnsi="Cambria"/>
      <w:b/>
      <w:bCs/>
      <w:sz w:val="28"/>
      <w:szCs w:val="28"/>
    </w:rPr>
  </w:style>
  <w:style w:type="paragraph" w:customStyle="1" w:styleId="1f3">
    <w:name w:val="样式1"/>
    <w:basedOn w:val="a0"/>
    <w:next w:val="4"/>
    <w:qFormat/>
    <w:pPr>
      <w:spacing w:line="360" w:lineRule="auto"/>
      <w:ind w:firstLineChars="200" w:firstLine="420"/>
    </w:pPr>
    <w:rPr>
      <w:rFonts w:ascii="宋体" w:hAnsi="宋体"/>
      <w:szCs w:val="21"/>
    </w:rPr>
  </w:style>
  <w:style w:type="paragraph" w:customStyle="1" w:styleId="378020">
    <w:name w:val="样式 标题 3 + (中文) 黑体 小四 非加粗 段前: 7.8 磅 段后: 0 磅 行距: 固定值 20 磅"/>
    <w:basedOn w:val="3"/>
    <w:qFormat/>
    <w:pPr>
      <w:adjustRightInd/>
      <w:spacing w:before="0" w:after="0" w:line="400" w:lineRule="exact"/>
      <w:textAlignment w:val="auto"/>
    </w:pPr>
    <w:rPr>
      <w:rFonts w:eastAsia="黑体" w:cs="宋体"/>
      <w:b w:val="0"/>
      <w:kern w:val="2"/>
      <w:sz w:val="21"/>
    </w:rPr>
  </w:style>
  <w:style w:type="paragraph" w:customStyle="1" w:styleId="2d">
    <w:name w:val="修订2"/>
    <w:qFormat/>
    <w:rPr>
      <w:kern w:val="2"/>
      <w:sz w:val="21"/>
      <w:szCs w:val="24"/>
    </w:rPr>
  </w:style>
  <w:style w:type="paragraph" w:customStyle="1" w:styleId="300">
    <w:name w:val="标题 3_0"/>
    <w:basedOn w:val="00"/>
    <w:next w:val="00"/>
    <w:qFormat/>
    <w:pPr>
      <w:keepNext/>
      <w:keepLines/>
      <w:spacing w:before="260" w:after="260" w:line="413" w:lineRule="auto"/>
      <w:outlineLvl w:val="2"/>
    </w:pPr>
    <w:rPr>
      <w:rFonts w:ascii="Times New Roman" w:hAnsi="Times New Roman"/>
      <w:b/>
      <w:bCs/>
      <w:sz w:val="32"/>
      <w:szCs w:val="32"/>
    </w:rPr>
  </w:style>
  <w:style w:type="paragraph" w:customStyle="1" w:styleId="Address">
    <w:name w:val="Address"/>
    <w:basedOn w:val="a0"/>
    <w:next w:val="a0"/>
    <w:qFormat/>
    <w:pPr>
      <w:autoSpaceDE w:val="0"/>
      <w:autoSpaceDN w:val="0"/>
      <w:adjustRightInd w:val="0"/>
      <w:jc w:val="left"/>
    </w:pPr>
    <w:rPr>
      <w:rFonts w:ascii="@时尚中黑简体"/>
      <w:i/>
      <w:kern w:val="0"/>
      <w:sz w:val="24"/>
    </w:rPr>
  </w:style>
  <w:style w:type="table" w:customStyle="1" w:styleId="110">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qFormat/>
    <w:rPr>
      <w:b/>
      <w:sz w:val="20"/>
    </w:rPr>
  </w:style>
  <w:style w:type="character" w:customStyle="1" w:styleId="H1Char">
    <w:name w:val="H1 Char"/>
    <w:qFormat/>
    <w:rPr>
      <w:b/>
      <w:sz w:val="20"/>
    </w:rPr>
  </w:style>
  <w:style w:type="character" w:customStyle="1" w:styleId="15Char">
    <w:name w:val="样式15 Char"/>
    <w:qFormat/>
    <w:rPr>
      <w:sz w:val="20"/>
    </w:rPr>
  </w:style>
  <w:style w:type="character" w:customStyle="1" w:styleId="HTMLChar1">
    <w:name w:val="HTML 预设格式 Char1"/>
    <w:qFormat/>
    <w:rPr>
      <w:rFonts w:ascii="Courier New" w:hAnsi="Courier New"/>
      <w:kern w:val="2"/>
    </w:rPr>
  </w:style>
  <w:style w:type="character" w:customStyle="1" w:styleId="CharChar2">
    <w:name w:val="Char Char2"/>
    <w:qFormat/>
    <w:rPr>
      <w:sz w:val="20"/>
    </w:rPr>
  </w:style>
  <w:style w:type="character" w:customStyle="1" w:styleId="CharChar8">
    <w:name w:val="Char Char8"/>
    <w:qFormat/>
    <w:rPr>
      <w:sz w:val="20"/>
    </w:rPr>
  </w:style>
  <w:style w:type="character" w:customStyle="1" w:styleId="bigfont">
    <w:name w:val="bigfont"/>
    <w:qFormat/>
    <w:rPr>
      <w:sz w:val="20"/>
    </w:rPr>
  </w:style>
  <w:style w:type="character" w:customStyle="1" w:styleId="Char6">
    <w:name w:val="称呼 Char"/>
    <w:qFormat/>
    <w:rPr>
      <w:rFonts w:hAnsi="宋体" w:cs="宋体"/>
      <w:sz w:val="30"/>
    </w:rPr>
  </w:style>
  <w:style w:type="character" w:customStyle="1" w:styleId="CharChar1">
    <w:name w:val="Char Char1"/>
    <w:qFormat/>
    <w:rPr>
      <w:sz w:val="20"/>
    </w:rPr>
  </w:style>
  <w:style w:type="character" w:customStyle="1" w:styleId="CharChar5">
    <w:name w:val="Char Char5"/>
    <w:qFormat/>
    <w:rPr>
      <w:sz w:val="20"/>
    </w:rPr>
  </w:style>
  <w:style w:type="character" w:customStyle="1" w:styleId="tt21">
    <w:name w:val="tt21"/>
    <w:qFormat/>
    <w:rPr>
      <w:b/>
      <w:sz w:val="20"/>
    </w:rPr>
  </w:style>
  <w:style w:type="character" w:customStyle="1" w:styleId="13Char">
    <w:name w:val="样式13 Char"/>
    <w:qFormat/>
    <w:rPr>
      <w:sz w:val="20"/>
    </w:rPr>
  </w:style>
  <w:style w:type="character" w:customStyle="1" w:styleId="CharChar10">
    <w:name w:val="Char Char10"/>
    <w:qFormat/>
    <w:rPr>
      <w:sz w:val="20"/>
    </w:rPr>
  </w:style>
  <w:style w:type="character" w:customStyle="1" w:styleId="title2">
    <w:name w:val="title2"/>
    <w:qFormat/>
    <w:rPr>
      <w:b/>
      <w:color w:val="111111"/>
      <w:sz w:val="20"/>
      <w:u w:val="none"/>
    </w:rPr>
  </w:style>
  <w:style w:type="character" w:customStyle="1" w:styleId="H2Char">
    <w:name w:val="H2 Char"/>
    <w:qFormat/>
    <w:rPr>
      <w:b/>
      <w:sz w:val="20"/>
    </w:rPr>
  </w:style>
  <w:style w:type="character" w:customStyle="1" w:styleId="level1">
    <w:name w:val="level1"/>
    <w:qFormat/>
    <w:rPr>
      <w:sz w:val="20"/>
    </w:rPr>
  </w:style>
  <w:style w:type="character" w:customStyle="1" w:styleId="3Char">
    <w:name w:val="正文文本 3 Char"/>
    <w:qFormat/>
    <w:rPr>
      <w:rFonts w:hAnsi="宋体" w:cs="宋体"/>
      <w:color w:val="000000"/>
      <w:sz w:val="24"/>
    </w:rPr>
  </w:style>
  <w:style w:type="character" w:customStyle="1" w:styleId="afff9">
    <w:name w:val="仿宋，小四"/>
    <w:qFormat/>
    <w:rPr>
      <w:sz w:val="20"/>
    </w:rPr>
  </w:style>
  <w:style w:type="character" w:customStyle="1" w:styleId="11Char">
    <w:name w:val="样式11 Char"/>
    <w:qFormat/>
    <w:rPr>
      <w:sz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CharCharCharCharCharChar">
    <w:name w:val="Char Char Char Char Char Char"/>
    <w:qFormat/>
    <w:rPr>
      <w:sz w:val="20"/>
    </w:rPr>
  </w:style>
  <w:style w:type="character" w:customStyle="1" w:styleId="3CharChar">
    <w:name w:val="样式3 Char Char"/>
    <w:qFormat/>
    <w:rPr>
      <w:b/>
      <w:sz w:val="20"/>
    </w:rPr>
  </w:style>
  <w:style w:type="character" w:customStyle="1" w:styleId="3CharCharCharChar">
    <w:name w:val="样式3 Char Char Char Char"/>
    <w:qFormat/>
    <w:rPr>
      <w:b/>
      <w:sz w:val="20"/>
    </w:rPr>
  </w:style>
  <w:style w:type="character" w:customStyle="1" w:styleId="Char1c">
    <w:name w:val="正文首行缩进 Char1"/>
    <w:qFormat/>
    <w:rPr>
      <w:rFonts w:hAnsi="宋体" w:cs="宋体"/>
      <w:sz w:val="21"/>
      <w:lang w:val="en-US" w:eastAsia="zh-CN" w:bidi="ar-SA"/>
    </w:rPr>
  </w:style>
  <w:style w:type="character" w:customStyle="1" w:styleId="9Char">
    <w:name w:val="样式9 Char"/>
    <w:qFormat/>
    <w:rPr>
      <w:sz w:val="20"/>
    </w:rPr>
  </w:style>
  <w:style w:type="character" w:customStyle="1" w:styleId="3h3section3Level3HeadH3level3PIM33rdlevel3HChar">
    <w:name w:val="样式 标题 3h3section:3Level 3 HeadH3level_3PIM 33rd level3H... Char"/>
    <w:qFormat/>
    <w:rPr>
      <w:b/>
      <w:sz w:val="20"/>
    </w:rPr>
  </w:style>
  <w:style w:type="character" w:customStyle="1" w:styleId="10Char">
    <w:name w:val="样式10 Char"/>
    <w:qFormat/>
    <w:rPr>
      <w:sz w:val="20"/>
    </w:rPr>
  </w:style>
  <w:style w:type="character" w:customStyle="1" w:styleId="CharChar3">
    <w:name w:val="Char Char3"/>
    <w:qFormat/>
    <w:rPr>
      <w:sz w:val="20"/>
    </w:rPr>
  </w:style>
  <w:style w:type="character" w:customStyle="1" w:styleId="CharChar7">
    <w:name w:val="Char Char7"/>
    <w:qFormat/>
    <w:rPr>
      <w:sz w:val="20"/>
    </w:rPr>
  </w:style>
  <w:style w:type="character" w:customStyle="1" w:styleId="12Char">
    <w:name w:val="样式12 Char"/>
    <w:qFormat/>
    <w:rPr>
      <w:sz w:val="20"/>
    </w:rPr>
  </w:style>
  <w:style w:type="character" w:customStyle="1" w:styleId="Char23">
    <w:name w:val="普通文字 Char2"/>
    <w:semiHidden/>
    <w:qFormat/>
    <w:rPr>
      <w:sz w:val="20"/>
    </w:rPr>
  </w:style>
  <w:style w:type="character" w:customStyle="1" w:styleId="newsbg1">
    <w:name w:val="newsbg1"/>
    <w:qFormat/>
    <w:rPr>
      <w:sz w:val="20"/>
    </w:rPr>
  </w:style>
  <w:style w:type="character" w:customStyle="1" w:styleId="CharChar14">
    <w:name w:val="Char Char14"/>
    <w:qFormat/>
    <w:rPr>
      <w:sz w:val="20"/>
    </w:rPr>
  </w:style>
  <w:style w:type="character" w:customStyle="1" w:styleId="Char24">
    <w:name w:val="正文文本 Char2"/>
    <w:qFormat/>
    <w:rPr>
      <w:sz w:val="20"/>
    </w:rPr>
  </w:style>
  <w:style w:type="character" w:customStyle="1" w:styleId="14Char">
    <w:name w:val="样式14 Char"/>
    <w:qFormat/>
    <w:rPr>
      <w:sz w:val="20"/>
    </w:rPr>
  </w:style>
  <w:style w:type="character" w:customStyle="1" w:styleId="CharChar13">
    <w:name w:val="Char Char13"/>
    <w:qFormat/>
    <w:rPr>
      <w:b/>
      <w:sz w:val="20"/>
    </w:rPr>
  </w:style>
  <w:style w:type="character" w:customStyle="1" w:styleId="style41">
    <w:name w:val="style41"/>
    <w:qFormat/>
    <w:rPr>
      <w:color w:val="AA1515"/>
      <w:sz w:val="20"/>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apple-converted-space">
    <w:name w:val="apple-converted-space"/>
    <w:qFormat/>
    <w:rPr>
      <w:sz w:val="20"/>
    </w:rPr>
  </w:style>
  <w:style w:type="character" w:customStyle="1" w:styleId="Char7">
    <w:name w:val="普通文字 Char"/>
    <w:qFormat/>
    <w:rPr>
      <w:sz w:val="20"/>
    </w:rPr>
  </w:style>
  <w:style w:type="character" w:customStyle="1" w:styleId="3Char10">
    <w:name w:val="正文文本缩进 3 Char1"/>
    <w:basedOn w:val="a1"/>
    <w:qFormat/>
    <w:rPr>
      <w:kern w:val="2"/>
      <w:sz w:val="16"/>
      <w:szCs w:val="16"/>
    </w:rPr>
  </w:style>
  <w:style w:type="character" w:customStyle="1" w:styleId="HTMLChar2">
    <w:name w:val="HTML 预设格式 Char2"/>
    <w:basedOn w:val="a1"/>
    <w:qFormat/>
    <w:rPr>
      <w:rFonts w:ascii="Courier New" w:hAnsi="Courier New" w:cs="Courier New"/>
      <w:kern w:val="2"/>
    </w:rPr>
  </w:style>
  <w:style w:type="character" w:customStyle="1" w:styleId="33">
    <w:name w:val="正文文本 3 字符"/>
    <w:basedOn w:val="a1"/>
    <w:link w:val="32"/>
    <w:qFormat/>
    <w:rPr>
      <w:kern w:val="2"/>
      <w:sz w:val="16"/>
      <w:szCs w:val="16"/>
    </w:rPr>
  </w:style>
  <w:style w:type="character" w:customStyle="1" w:styleId="2Char10">
    <w:name w:val="正文文本 2 Char1"/>
    <w:basedOn w:val="a1"/>
    <w:qFormat/>
    <w:rPr>
      <w:kern w:val="2"/>
      <w:sz w:val="21"/>
      <w:szCs w:val="24"/>
    </w:rPr>
  </w:style>
  <w:style w:type="character" w:customStyle="1" w:styleId="ad">
    <w:name w:val="称呼 字符"/>
    <w:basedOn w:val="a1"/>
    <w:link w:val="ac"/>
    <w:qFormat/>
    <w:rPr>
      <w:kern w:val="2"/>
      <w:sz w:val="21"/>
    </w:rPr>
  </w:style>
  <w:style w:type="character" w:customStyle="1" w:styleId="Char25">
    <w:name w:val="正文首行缩进 Char2"/>
    <w:basedOn w:val="af"/>
    <w:qFormat/>
    <w:rPr>
      <w:rFonts w:cs="Times New Roman"/>
      <w:kern w:val="2"/>
      <w:sz w:val="21"/>
      <w:szCs w:val="24"/>
    </w:rPr>
  </w:style>
  <w:style w:type="paragraph" w:customStyle="1" w:styleId="afffa">
    <w:name w:val="标准正文"/>
    <w:basedOn w:val="a0"/>
    <w:next w:val="font5"/>
    <w:qFormat/>
    <w:pPr>
      <w:spacing w:line="312" w:lineRule="auto"/>
      <w:ind w:firstLine="482"/>
    </w:pPr>
    <w:rPr>
      <w:rFonts w:hAnsi="宋体" w:cs="宋体"/>
      <w:kern w:val="0"/>
      <w:sz w:val="24"/>
    </w:rPr>
  </w:style>
  <w:style w:type="paragraph" w:customStyle="1" w:styleId="font5">
    <w:name w:val="font5"/>
    <w:basedOn w:val="a0"/>
    <w:qFormat/>
    <w:pPr>
      <w:widowControl/>
      <w:spacing w:before="280" w:after="280"/>
    </w:pPr>
    <w:rPr>
      <w:rFonts w:ascii="宋体" w:hAnsi="宋体" w:cs="宋体"/>
      <w:kern w:val="0"/>
      <w:sz w:val="18"/>
    </w:rPr>
  </w:style>
  <w:style w:type="paragraph" w:customStyle="1" w:styleId="111">
    <w:name w:val="样式11"/>
    <w:next w:val="81"/>
    <w:qFormat/>
    <w:pPr>
      <w:widowControl w:val="0"/>
      <w:jc w:val="center"/>
    </w:pPr>
    <w:rPr>
      <w:rFonts w:hAnsi="宋体" w:cs="宋体"/>
      <w:sz w:val="18"/>
    </w:rPr>
  </w:style>
  <w:style w:type="paragraph" w:customStyle="1" w:styleId="81">
    <w:name w:val="样式8"/>
    <w:basedOn w:val="a0"/>
    <w:next w:val="xl145"/>
    <w:qFormat/>
    <w:pPr>
      <w:spacing w:before="260" w:after="260"/>
      <w:jc w:val="center"/>
      <w:outlineLvl w:val="1"/>
    </w:pPr>
    <w:rPr>
      <w:rFonts w:ascii="Arial" w:eastAsia="黑体" w:hAnsi="宋体" w:cs="宋体"/>
      <w:b/>
      <w:kern w:val="0"/>
      <w:sz w:val="72"/>
    </w:rPr>
  </w:style>
  <w:style w:type="paragraph" w:customStyle="1" w:styleId="xl145">
    <w:name w:val="xl145"/>
    <w:basedOn w:val="a0"/>
    <w:next w:val="CharCharCharCharCharCharCharCharCharCharCharCharCharCharCharCharCharCharChar"/>
    <w:qFormat/>
    <w:pPr>
      <w:widowControl/>
      <w:spacing w:before="280" w:after="280"/>
      <w:jc w:val="center"/>
    </w:pPr>
    <w:rPr>
      <w:rFonts w:ascii="宋体" w:hAnsi="宋体" w:cs="宋体"/>
      <w:color w:val="000000"/>
      <w:kern w:val="0"/>
      <w:sz w:val="20"/>
    </w:rPr>
  </w:style>
  <w:style w:type="paragraph" w:customStyle="1" w:styleId="CharCharCharCharCharCharCharCharCharCharCharCharCharCharCharCharCharCharChar">
    <w:name w:val="Char Char Char Char Char Char Char Char Char Char Char Char Char Char Char Char Char Char Char"/>
    <w:basedOn w:val="a0"/>
    <w:next w:val="a0"/>
    <w:qFormat/>
    <w:pPr>
      <w:widowControl/>
      <w:spacing w:line="400" w:lineRule="exact"/>
      <w:jc w:val="center"/>
    </w:pPr>
    <w:rPr>
      <w:rFonts w:ascii="Verdana" w:hAnsi="宋体" w:cs="宋体"/>
      <w:kern w:val="0"/>
    </w:rPr>
  </w:style>
  <w:style w:type="paragraph" w:customStyle="1" w:styleId="CharCharCharCharCharCharChar1">
    <w:name w:val="Char Char Char Char Char Char Char1"/>
    <w:basedOn w:val="a0"/>
    <w:next w:val="CharChar2CharCharCharChar"/>
    <w:qFormat/>
    <w:pPr>
      <w:widowControl/>
      <w:spacing w:line="400" w:lineRule="exact"/>
      <w:jc w:val="center"/>
    </w:pPr>
    <w:rPr>
      <w:rFonts w:ascii="Verdana" w:hAnsi="宋体" w:cs="宋体"/>
      <w:kern w:val="0"/>
    </w:rPr>
  </w:style>
  <w:style w:type="paragraph" w:customStyle="1" w:styleId="CharChar2CharCharCharChar">
    <w:name w:val="Char Char2 Char Char Char Char"/>
    <w:basedOn w:val="a0"/>
    <w:next w:val="150"/>
    <w:qFormat/>
    <w:rPr>
      <w:rFonts w:ascii="Tahoma" w:hAnsi="宋体" w:cs="宋体"/>
      <w:kern w:val="0"/>
      <w:sz w:val="24"/>
    </w:rPr>
  </w:style>
  <w:style w:type="paragraph" w:customStyle="1" w:styleId="150">
    <w:name w:val="样式 (中文) 黑体 小二 行距: 1.5 倍行距"/>
    <w:basedOn w:val="a0"/>
    <w:next w:val="210"/>
    <w:qFormat/>
    <w:pPr>
      <w:spacing w:line="360" w:lineRule="auto"/>
    </w:pPr>
    <w:rPr>
      <w:rFonts w:eastAsia="黑体" w:hAnsi="宋体" w:cs="宋体"/>
      <w:kern w:val="0"/>
      <w:sz w:val="36"/>
    </w:rPr>
  </w:style>
  <w:style w:type="paragraph" w:customStyle="1" w:styleId="210">
    <w:name w:val="目录 21"/>
    <w:basedOn w:val="a0"/>
    <w:next w:val="a0"/>
    <w:qFormat/>
    <w:pPr>
      <w:ind w:left="420"/>
    </w:pPr>
    <w:rPr>
      <w:rFonts w:hAnsi="宋体" w:cs="宋体"/>
      <w:kern w:val="0"/>
    </w:rPr>
  </w:style>
  <w:style w:type="paragraph" w:customStyle="1" w:styleId="610">
    <w:name w:val="目录 61"/>
    <w:basedOn w:val="a0"/>
    <w:next w:val="a0"/>
    <w:qFormat/>
    <w:pPr>
      <w:ind w:left="2100"/>
    </w:pPr>
    <w:rPr>
      <w:rFonts w:ascii="Calibri" w:hAnsi="宋体" w:cs="宋体"/>
      <w:kern w:val="0"/>
    </w:rPr>
  </w:style>
  <w:style w:type="paragraph" w:customStyle="1" w:styleId="afffb">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0"/>
    <w:next w:val="CharCharCharCharCharCharCharCharCharChar"/>
    <w:qFormat/>
    <w:pPr>
      <w:widowControl/>
      <w:shd w:val="clear" w:color="000000" w:fill="C0C0C0"/>
      <w:spacing w:before="280" w:after="280"/>
    </w:pPr>
    <w:rPr>
      <w:rFonts w:ascii="宋体" w:hAnsi="宋体" w:cs="宋体"/>
      <w:kern w:val="0"/>
      <w:sz w:val="20"/>
    </w:rPr>
  </w:style>
  <w:style w:type="paragraph" w:customStyle="1" w:styleId="TOCHeading1">
    <w:name w:val="TOC Heading1"/>
    <w:next w:val="a0"/>
    <w:qFormat/>
    <w:pPr>
      <w:wordWrap w:val="0"/>
    </w:pPr>
    <w:rPr>
      <w:rFonts w:ascii="宋体" w:hAnsi="宋体" w:cs="宋体"/>
      <w:sz w:val="32"/>
    </w:rPr>
  </w:style>
  <w:style w:type="paragraph" w:customStyle="1" w:styleId="91">
    <w:name w:val="目录 91"/>
    <w:basedOn w:val="a0"/>
    <w:next w:val="a0"/>
    <w:qFormat/>
    <w:pPr>
      <w:ind w:left="3360"/>
    </w:pPr>
    <w:rPr>
      <w:rFonts w:ascii="Calibri" w:hAnsi="宋体" w:cs="宋体"/>
      <w:kern w:val="0"/>
    </w:rPr>
  </w:style>
  <w:style w:type="paragraph" w:customStyle="1" w:styleId="Heading41">
    <w:name w:val="Heading 41"/>
    <w:basedOn w:val="a0"/>
    <w:next w:val="Char"/>
    <w:qFormat/>
    <w:pPr>
      <w:outlineLvl w:val="4"/>
    </w:pPr>
    <w:rPr>
      <w:rFonts w:ascii="宋体" w:hAnsi="宋体" w:cs="宋体"/>
      <w:kern w:val="0"/>
      <w:sz w:val="32"/>
    </w:rPr>
  </w:style>
  <w:style w:type="paragraph" w:customStyle="1" w:styleId="afffc">
    <w:name w:val="重点说明"/>
    <w:basedOn w:val="a0"/>
    <w:next w:val="1f4"/>
    <w:qFormat/>
    <w:pPr>
      <w:widowControl/>
      <w:spacing w:before="40" w:after="40" w:line="400" w:lineRule="exact"/>
      <w:ind w:left="360" w:hanging="360"/>
    </w:pPr>
    <w:rPr>
      <w:rFonts w:ascii="宋体" w:hAnsi="宋体" w:cs="宋体"/>
      <w:b/>
      <w:kern w:val="0"/>
      <w:sz w:val="28"/>
    </w:rPr>
  </w:style>
  <w:style w:type="paragraph" w:customStyle="1" w:styleId="1f4">
    <w:name w:val="副标题1"/>
    <w:basedOn w:val="a0"/>
    <w:next w:val="a0"/>
    <w:qFormat/>
    <w:pPr>
      <w:spacing w:before="120" w:after="120"/>
    </w:pPr>
    <w:rPr>
      <w:rFonts w:ascii="Arial" w:hAnsi="宋体" w:cs="宋体"/>
      <w:b/>
      <w:color w:val="000000"/>
      <w:kern w:val="0"/>
      <w:sz w:val="20"/>
    </w:rPr>
  </w:style>
  <w:style w:type="paragraph" w:customStyle="1" w:styleId="xl135">
    <w:name w:val="xl135"/>
    <w:basedOn w:val="a0"/>
    <w:next w:val="xl139"/>
    <w:qFormat/>
    <w:pPr>
      <w:widowControl/>
      <w:spacing w:before="280" w:after="280"/>
    </w:pPr>
    <w:rPr>
      <w:rFonts w:ascii="宋体" w:hAnsi="宋体" w:cs="宋体"/>
      <w:kern w:val="0"/>
      <w:sz w:val="18"/>
    </w:rPr>
  </w:style>
  <w:style w:type="paragraph" w:customStyle="1" w:styleId="xl139">
    <w:name w:val="xl139"/>
    <w:basedOn w:val="a0"/>
    <w:next w:val="xl134"/>
    <w:qFormat/>
    <w:pPr>
      <w:widowControl/>
      <w:spacing w:before="280" w:after="280"/>
    </w:pPr>
    <w:rPr>
      <w:rFonts w:ascii="宋体" w:hAnsi="宋体" w:cs="宋体"/>
      <w:kern w:val="0"/>
      <w:sz w:val="20"/>
    </w:rPr>
  </w:style>
  <w:style w:type="paragraph" w:customStyle="1" w:styleId="xl134">
    <w:name w:val="xl134"/>
    <w:basedOn w:val="a0"/>
    <w:next w:val="xl164"/>
    <w:qFormat/>
    <w:pPr>
      <w:widowControl/>
      <w:spacing w:before="280" w:after="280"/>
      <w:jc w:val="center"/>
    </w:pPr>
    <w:rPr>
      <w:rFonts w:ascii="宋体" w:hAnsi="宋体" w:cs="宋体"/>
      <w:kern w:val="0"/>
      <w:sz w:val="20"/>
    </w:rPr>
  </w:style>
  <w:style w:type="paragraph" w:customStyle="1" w:styleId="xl164">
    <w:name w:val="xl164"/>
    <w:basedOn w:val="a0"/>
    <w:next w:val="Style16"/>
    <w:qFormat/>
    <w:pPr>
      <w:widowControl/>
      <w:spacing w:before="280" w:after="280"/>
      <w:jc w:val="center"/>
    </w:pPr>
    <w:rPr>
      <w:rFonts w:ascii="宋体" w:hAnsi="宋体" w:cs="宋体"/>
      <w:color w:val="000000"/>
      <w:kern w:val="0"/>
      <w:sz w:val="20"/>
    </w:rPr>
  </w:style>
  <w:style w:type="paragraph" w:customStyle="1" w:styleId="Style16">
    <w:name w:val="_Style 16"/>
    <w:basedOn w:val="a0"/>
    <w:next w:val="xl142"/>
    <w:qFormat/>
    <w:pPr>
      <w:widowControl/>
      <w:spacing w:line="400" w:lineRule="exact"/>
      <w:jc w:val="center"/>
    </w:pPr>
    <w:rPr>
      <w:rFonts w:hAnsi="宋体" w:cs="宋体"/>
      <w:kern w:val="0"/>
    </w:rPr>
  </w:style>
  <w:style w:type="paragraph" w:customStyle="1" w:styleId="xl142">
    <w:name w:val="xl142"/>
    <w:basedOn w:val="a0"/>
    <w:next w:val="a0"/>
    <w:qFormat/>
    <w:pPr>
      <w:widowControl/>
      <w:spacing w:before="280" w:after="280"/>
      <w:jc w:val="center"/>
    </w:pPr>
    <w:rPr>
      <w:rFonts w:ascii="宋体" w:hAnsi="宋体" w:cs="宋体"/>
      <w:color w:val="000000"/>
      <w:kern w:val="0"/>
      <w:sz w:val="20"/>
    </w:rPr>
  </w:style>
  <w:style w:type="paragraph" w:customStyle="1" w:styleId="afffd">
    <w:name w:val="正文段"/>
    <w:basedOn w:val="a0"/>
    <w:next w:val="14"/>
    <w:qFormat/>
    <w:pPr>
      <w:spacing w:after="240" w:line="312" w:lineRule="atLeast"/>
      <w:ind w:firstLine="425"/>
    </w:pPr>
    <w:rPr>
      <w:rFonts w:hAnsi="宋体" w:cs="宋体"/>
      <w:kern w:val="0"/>
      <w:sz w:val="24"/>
    </w:rPr>
  </w:style>
  <w:style w:type="paragraph" w:customStyle="1" w:styleId="120">
    <w:name w:val="样式12"/>
    <w:next w:val="CharChar1CharCharChar"/>
    <w:qFormat/>
    <w:pPr>
      <w:widowControl w:val="0"/>
      <w:jc w:val="center"/>
    </w:pPr>
    <w:rPr>
      <w:rFonts w:hAnsi="宋体" w:cs="宋体"/>
      <w:sz w:val="18"/>
    </w:rPr>
  </w:style>
  <w:style w:type="paragraph" w:customStyle="1" w:styleId="CharChar1CharCharChar">
    <w:name w:val="Char Char1 Char Char Char"/>
    <w:next w:val="Heading41"/>
    <w:qFormat/>
    <w:pPr>
      <w:widowControl w:val="0"/>
      <w:shd w:val="clear" w:color="000000" w:fill="000080"/>
      <w:jc w:val="both"/>
    </w:pPr>
    <w:rPr>
      <w:rFonts w:eastAsia="Times New Roman" w:hAnsi="宋体" w:cs="宋体"/>
      <w:sz w:val="21"/>
    </w:rPr>
  </w:style>
  <w:style w:type="paragraph" w:customStyle="1" w:styleId="CharChar1CharCharCharCharCharCharCharCharCharCharCharCharCharChar">
    <w:name w:val="Char Char1 Char Char Char Char Char Char Char Char Char Char Char Char Char Char"/>
    <w:basedOn w:val="a0"/>
    <w:next w:val="xl170"/>
    <w:qFormat/>
    <w:pPr>
      <w:spacing w:after="160" w:line="240" w:lineRule="exact"/>
    </w:pPr>
    <w:rPr>
      <w:rFonts w:hAnsi="宋体" w:cs="宋体"/>
      <w:kern w:val="0"/>
    </w:rPr>
  </w:style>
  <w:style w:type="paragraph" w:customStyle="1" w:styleId="xl170">
    <w:name w:val="xl170"/>
    <w:basedOn w:val="a0"/>
    <w:next w:val="reader-word-layerreader-word-s1-9"/>
    <w:qFormat/>
    <w:pPr>
      <w:widowControl/>
      <w:shd w:val="clear" w:color="000000" w:fill="0066CC"/>
      <w:spacing w:before="280" w:after="280"/>
      <w:jc w:val="center"/>
    </w:pPr>
    <w:rPr>
      <w:rFonts w:ascii="宋体" w:hAnsi="宋体" w:cs="宋体"/>
      <w:kern w:val="0"/>
      <w:sz w:val="20"/>
    </w:rPr>
  </w:style>
  <w:style w:type="paragraph" w:customStyle="1" w:styleId="reader-word-layerreader-word-s1-9">
    <w:name w:val="reader-word-layer reader-word-s1-9"/>
    <w:basedOn w:val="a0"/>
    <w:next w:val="34"/>
    <w:qFormat/>
    <w:pPr>
      <w:widowControl/>
      <w:spacing w:before="280" w:after="280"/>
    </w:pPr>
    <w:rPr>
      <w:rFonts w:ascii="宋体" w:hAnsi="宋体" w:cs="宋体"/>
      <w:kern w:val="0"/>
      <w:sz w:val="24"/>
    </w:rPr>
  </w:style>
  <w:style w:type="paragraph" w:customStyle="1" w:styleId="CharCharCharCharCharCharCharCharCharCharCharCharCharCharChar">
    <w:name w:val="Char Char Char Char Char Char Char Char Char Char Char Char Char Char Char"/>
    <w:basedOn w:val="a0"/>
    <w:next w:val="Char1b"/>
    <w:qFormat/>
    <w:pPr>
      <w:widowControl/>
      <w:spacing w:line="400" w:lineRule="exact"/>
      <w:jc w:val="center"/>
    </w:pPr>
    <w:rPr>
      <w:rFonts w:ascii="Verdana" w:hAnsi="宋体" w:cs="宋体"/>
      <w:kern w:val="0"/>
    </w:rPr>
  </w:style>
  <w:style w:type="paragraph" w:customStyle="1" w:styleId="xl131">
    <w:name w:val="xl131"/>
    <w:basedOn w:val="a0"/>
    <w:next w:val="71"/>
    <w:qFormat/>
    <w:pPr>
      <w:widowControl/>
      <w:spacing w:before="280" w:after="280"/>
    </w:pPr>
    <w:rPr>
      <w:rFonts w:ascii="宋体" w:hAnsi="宋体" w:cs="宋体"/>
      <w:kern w:val="0"/>
      <w:sz w:val="24"/>
    </w:rPr>
  </w:style>
  <w:style w:type="paragraph" w:customStyle="1" w:styleId="71">
    <w:name w:val="样式7"/>
    <w:next w:val="a0"/>
    <w:qFormat/>
    <w:pPr>
      <w:widowControl w:val="0"/>
      <w:jc w:val="both"/>
    </w:pPr>
    <w:rPr>
      <w:rFonts w:eastAsia="仿宋_GB2312" w:hAnsi="宋体" w:cs="宋体"/>
      <w:sz w:val="28"/>
    </w:rPr>
  </w:style>
  <w:style w:type="paragraph" w:customStyle="1" w:styleId="xl148">
    <w:name w:val="xl148"/>
    <w:basedOn w:val="a0"/>
    <w:next w:val="CharCharChar1CharCharCharCharCharCharChar"/>
    <w:qFormat/>
    <w:pPr>
      <w:widowControl/>
      <w:spacing w:before="280" w:after="280"/>
    </w:pPr>
    <w:rPr>
      <w:rFonts w:ascii="宋体" w:hAnsi="宋体" w:cs="宋体"/>
      <w:kern w:val="0"/>
      <w:sz w:val="20"/>
    </w:rPr>
  </w:style>
  <w:style w:type="paragraph" w:customStyle="1" w:styleId="CharCharChar1CharCharCharCharCharCharChar">
    <w:name w:val="Char Char Char1 Char Char Char Char Char Char Char"/>
    <w:basedOn w:val="a0"/>
    <w:next w:val="310"/>
    <w:qFormat/>
    <w:rPr>
      <w:rFonts w:ascii="Tahoma" w:hAnsi="宋体" w:cs="宋体"/>
      <w:kern w:val="0"/>
      <w:sz w:val="24"/>
    </w:rPr>
  </w:style>
  <w:style w:type="paragraph" w:customStyle="1" w:styleId="310">
    <w:name w:val="目录 31"/>
    <w:basedOn w:val="a0"/>
    <w:next w:val="a0"/>
    <w:qFormat/>
    <w:pPr>
      <w:ind w:left="840"/>
    </w:pPr>
    <w:rPr>
      <w:rFonts w:eastAsia="仿宋_GB2312" w:hAnsi="宋体" w:cs="宋体"/>
      <w:kern w:val="0"/>
      <w:sz w:val="28"/>
    </w:rPr>
  </w:style>
  <w:style w:type="paragraph" w:customStyle="1" w:styleId="msoquote0">
    <w:name w:val="msoquote"/>
    <w:basedOn w:val="a0"/>
    <w:next w:val="a0"/>
    <w:qFormat/>
    <w:rPr>
      <w:rFonts w:hAnsi="宋体" w:cs="宋体"/>
      <w:i/>
      <w:color w:val="000000"/>
      <w:kern w:val="0"/>
    </w:rPr>
  </w:style>
  <w:style w:type="paragraph" w:customStyle="1" w:styleId="font11">
    <w:name w:val="font11"/>
    <w:basedOn w:val="a0"/>
    <w:next w:val="msoquote0"/>
    <w:qFormat/>
    <w:pPr>
      <w:widowControl/>
      <w:spacing w:before="280" w:after="280"/>
    </w:pPr>
    <w:rPr>
      <w:rFonts w:ascii="宋体" w:hAnsi="宋体" w:cs="宋体"/>
      <w:kern w:val="0"/>
      <w:sz w:val="18"/>
    </w:rPr>
  </w:style>
  <w:style w:type="paragraph" w:customStyle="1" w:styleId="xl144">
    <w:name w:val="xl144"/>
    <w:basedOn w:val="a0"/>
    <w:next w:val="font11"/>
    <w:qFormat/>
    <w:pPr>
      <w:widowControl/>
      <w:spacing w:before="280" w:after="280"/>
      <w:jc w:val="center"/>
    </w:pPr>
    <w:rPr>
      <w:rFonts w:ascii="宋体" w:hAnsi="宋体" w:cs="宋体"/>
      <w:kern w:val="0"/>
      <w:sz w:val="20"/>
    </w:rPr>
  </w:style>
  <w:style w:type="paragraph" w:customStyle="1" w:styleId="xl138">
    <w:name w:val="xl138"/>
    <w:basedOn w:val="a0"/>
    <w:next w:val="ParagraphP12"/>
    <w:qFormat/>
    <w:pPr>
      <w:widowControl/>
      <w:spacing w:before="280" w:after="280"/>
      <w:jc w:val="center"/>
    </w:pPr>
    <w:rPr>
      <w:rFonts w:ascii="宋体" w:hAnsi="宋体" w:cs="宋体"/>
      <w:kern w:val="0"/>
      <w:sz w:val="24"/>
    </w:rPr>
  </w:style>
  <w:style w:type="paragraph" w:customStyle="1" w:styleId="ParagraphP12">
    <w:name w:val="Paragraph P1&amp;2"/>
    <w:basedOn w:val="a0"/>
    <w:next w:val="xl169"/>
    <w:qFormat/>
    <w:pPr>
      <w:widowControl/>
      <w:spacing w:before="40" w:after="60" w:line="360" w:lineRule="auto"/>
      <w:ind w:left="720" w:hanging="360"/>
    </w:pPr>
    <w:rPr>
      <w:rFonts w:ascii="宋体" w:hAnsi="宋体" w:cs="宋体"/>
      <w:color w:val="FF0000"/>
      <w:kern w:val="0"/>
      <w:sz w:val="24"/>
    </w:rPr>
  </w:style>
  <w:style w:type="paragraph" w:customStyle="1" w:styleId="xl169">
    <w:name w:val="xl169"/>
    <w:basedOn w:val="a0"/>
    <w:next w:val="CharChar1CharCharCharCharCharCharCharCharCharCharCharCharCharChar"/>
    <w:qFormat/>
    <w:pPr>
      <w:widowControl/>
      <w:shd w:val="clear" w:color="000000" w:fill="C0C0C0"/>
      <w:spacing w:before="280" w:after="280"/>
      <w:jc w:val="center"/>
    </w:pPr>
    <w:rPr>
      <w:rFonts w:ascii="宋体" w:hAnsi="宋体" w:cs="宋体"/>
      <w:kern w:val="0"/>
      <w:sz w:val="20"/>
    </w:rPr>
  </w:style>
  <w:style w:type="paragraph" w:customStyle="1" w:styleId="101">
    <w:name w:val="样式10"/>
    <w:next w:val="CharCharCharCharCharCharCharCharCharChar"/>
    <w:qFormat/>
    <w:pPr>
      <w:widowControl w:val="0"/>
      <w:jc w:val="center"/>
    </w:pPr>
    <w:rPr>
      <w:rFonts w:hAnsi="宋体" w:cs="宋体"/>
      <w:sz w:val="18"/>
    </w:rPr>
  </w:style>
  <w:style w:type="paragraph" w:customStyle="1" w:styleId="xl158">
    <w:name w:val="xl158"/>
    <w:basedOn w:val="a0"/>
    <w:next w:val="TOC11"/>
    <w:qFormat/>
    <w:pPr>
      <w:widowControl/>
      <w:spacing w:before="280" w:after="280"/>
    </w:pPr>
    <w:rPr>
      <w:rFonts w:ascii="宋体" w:hAnsi="宋体" w:cs="宋体"/>
      <w:b/>
      <w:kern w:val="0"/>
      <w:sz w:val="18"/>
    </w:rPr>
  </w:style>
  <w:style w:type="paragraph" w:customStyle="1" w:styleId="TOC11">
    <w:name w:val="TOC 标题11"/>
    <w:basedOn w:val="1"/>
    <w:next w:val="a0"/>
    <w:qFormat/>
    <w:pPr>
      <w:keepNext w:val="0"/>
      <w:keepLines w:val="0"/>
      <w:widowControl/>
      <w:adjustRightInd/>
      <w:spacing w:before="480" w:after="0" w:line="276" w:lineRule="auto"/>
      <w:textAlignment w:val="auto"/>
    </w:pPr>
    <w:rPr>
      <w:rFonts w:ascii="Cambria" w:hAnsi="宋体" w:cs="宋体"/>
      <w:color w:val="365F91"/>
      <w:kern w:val="0"/>
      <w:sz w:val="28"/>
    </w:rPr>
  </w:style>
  <w:style w:type="paragraph" w:customStyle="1" w:styleId="xl24">
    <w:name w:val="xl24"/>
    <w:basedOn w:val="a0"/>
    <w:next w:val="xl159"/>
    <w:qFormat/>
    <w:pPr>
      <w:widowControl/>
      <w:spacing w:before="280" w:after="280"/>
    </w:pPr>
    <w:rPr>
      <w:rFonts w:ascii="宋体" w:hAnsi="宋体" w:cs="宋体"/>
      <w:kern w:val="0"/>
      <w:sz w:val="20"/>
    </w:rPr>
  </w:style>
  <w:style w:type="paragraph" w:customStyle="1" w:styleId="xl159">
    <w:name w:val="xl159"/>
    <w:basedOn w:val="a0"/>
    <w:next w:val="xl171"/>
    <w:qFormat/>
    <w:pPr>
      <w:widowControl/>
      <w:spacing w:before="280" w:after="280"/>
    </w:pPr>
    <w:rPr>
      <w:rFonts w:ascii="宋体" w:hAnsi="宋体" w:cs="宋体"/>
      <w:b/>
      <w:kern w:val="0"/>
      <w:sz w:val="18"/>
    </w:rPr>
  </w:style>
  <w:style w:type="paragraph" w:customStyle="1" w:styleId="xl171">
    <w:name w:val="xl171"/>
    <w:basedOn w:val="a0"/>
    <w:qFormat/>
    <w:pPr>
      <w:widowControl/>
      <w:spacing w:before="280" w:after="280"/>
      <w:jc w:val="center"/>
    </w:pPr>
    <w:rPr>
      <w:rFonts w:ascii="华文中宋" w:eastAsia="华文中宋" w:hAnsi="宋体" w:cs="宋体"/>
      <w:kern w:val="0"/>
      <w:sz w:val="24"/>
    </w:rPr>
  </w:style>
  <w:style w:type="paragraph" w:customStyle="1" w:styleId="reader-word-layerreader-word-s1-11">
    <w:name w:val="reader-word-layer reader-word-s1-11"/>
    <w:basedOn w:val="a0"/>
    <w:next w:val="220"/>
    <w:qFormat/>
    <w:pPr>
      <w:widowControl/>
      <w:spacing w:before="280" w:after="280"/>
    </w:pPr>
    <w:rPr>
      <w:rFonts w:ascii="宋体" w:hAnsi="宋体" w:cs="宋体"/>
      <w:kern w:val="0"/>
      <w:sz w:val="24"/>
    </w:rPr>
  </w:style>
  <w:style w:type="paragraph" w:customStyle="1" w:styleId="220">
    <w:name w:val="目录 22"/>
    <w:next w:val="a0"/>
    <w:qFormat/>
    <w:pPr>
      <w:wordWrap w:val="0"/>
      <w:ind w:left="425"/>
      <w:jc w:val="both"/>
    </w:pPr>
    <w:rPr>
      <w:rFonts w:ascii="宋体" w:hAnsi="宋体" w:cs="宋体"/>
      <w:sz w:val="21"/>
    </w:rPr>
  </w:style>
  <w:style w:type="paragraph" w:customStyle="1" w:styleId="reader-word-layerreader-word-s1-10">
    <w:name w:val="reader-word-layer reader-word-s1-10"/>
    <w:basedOn w:val="a0"/>
    <w:next w:val="410"/>
    <w:qFormat/>
    <w:pPr>
      <w:widowControl/>
      <w:spacing w:before="280" w:after="280"/>
    </w:pPr>
    <w:rPr>
      <w:rFonts w:ascii="宋体" w:hAnsi="宋体" w:cs="宋体"/>
      <w:kern w:val="0"/>
      <w:sz w:val="24"/>
    </w:rPr>
  </w:style>
  <w:style w:type="paragraph" w:customStyle="1" w:styleId="410">
    <w:name w:val="目录 41"/>
    <w:next w:val="a0"/>
    <w:qFormat/>
    <w:pPr>
      <w:wordWrap w:val="0"/>
      <w:ind w:left="1275"/>
      <w:jc w:val="both"/>
    </w:pPr>
    <w:rPr>
      <w:rFonts w:ascii="宋体" w:hAnsi="宋体" w:cs="宋体"/>
      <w:sz w:val="21"/>
    </w:rPr>
  </w:style>
  <w:style w:type="paragraph" w:customStyle="1" w:styleId="font14">
    <w:name w:val="font14"/>
    <w:basedOn w:val="a0"/>
    <w:next w:val="afffe"/>
    <w:qFormat/>
    <w:pPr>
      <w:widowControl/>
      <w:spacing w:before="280" w:after="280"/>
    </w:pPr>
    <w:rPr>
      <w:rFonts w:ascii="宋体" w:hAnsi="宋体" w:cs="宋体"/>
      <w:kern w:val="0"/>
      <w:sz w:val="18"/>
    </w:rPr>
  </w:style>
  <w:style w:type="paragraph" w:customStyle="1" w:styleId="afffe">
    <w:name w:val="五号正文（标准）"/>
    <w:basedOn w:val="a0"/>
    <w:next w:val="CharChar1CharCharChar"/>
    <w:qFormat/>
    <w:pPr>
      <w:spacing w:line="360" w:lineRule="auto"/>
      <w:ind w:firstLine="600"/>
    </w:pPr>
    <w:rPr>
      <w:rFonts w:ascii="仿宋_GB2312" w:eastAsia="仿宋_GB2312" w:hAnsi="宋体" w:cs="宋体"/>
      <w:b/>
      <w:kern w:val="0"/>
      <w:sz w:val="30"/>
    </w:rPr>
  </w:style>
  <w:style w:type="paragraph" w:customStyle="1" w:styleId="1f5">
    <w:name w:val="正文缩进1"/>
    <w:basedOn w:val="a0"/>
    <w:next w:val="ListParagraph1"/>
    <w:qFormat/>
    <w:pPr>
      <w:spacing w:line="312" w:lineRule="atLeast"/>
      <w:ind w:firstLine="420"/>
    </w:pPr>
    <w:rPr>
      <w:rFonts w:ascii="Plotter" w:hAnsi="宋体" w:cs="宋体"/>
      <w:kern w:val="0"/>
    </w:rPr>
  </w:style>
  <w:style w:type="paragraph" w:customStyle="1" w:styleId="ListParagraph1">
    <w:name w:val="List Paragraph1"/>
    <w:basedOn w:val="a0"/>
    <w:next w:val="CharCharCharChar"/>
    <w:qFormat/>
    <w:pPr>
      <w:ind w:firstLine="420"/>
    </w:pPr>
    <w:rPr>
      <w:rFonts w:hAnsi="宋体" w:cs="宋体"/>
      <w:kern w:val="0"/>
    </w:rPr>
  </w:style>
  <w:style w:type="paragraph" w:customStyle="1" w:styleId="font13">
    <w:name w:val="font13"/>
    <w:basedOn w:val="a0"/>
    <w:next w:val="affff"/>
    <w:qFormat/>
    <w:pPr>
      <w:widowControl/>
      <w:spacing w:before="280" w:after="280"/>
    </w:pPr>
    <w:rPr>
      <w:rFonts w:ascii="宋体" w:hAnsi="宋体" w:cs="宋体"/>
      <w:kern w:val="0"/>
      <w:sz w:val="20"/>
    </w:rPr>
  </w:style>
  <w:style w:type="paragraph" w:customStyle="1" w:styleId="affff">
    <w:name w:val="表格文字"/>
    <w:basedOn w:val="a0"/>
    <w:next w:val="a0"/>
    <w:qFormat/>
    <w:pPr>
      <w:autoSpaceDE w:val="0"/>
      <w:autoSpaceDN w:val="0"/>
      <w:spacing w:before="6" w:after="6"/>
    </w:pPr>
    <w:rPr>
      <w:rFonts w:ascii="宋体" w:hAnsi="宋体" w:cs="宋体"/>
      <w:kern w:val="0"/>
      <w:sz w:val="20"/>
    </w:rPr>
  </w:style>
  <w:style w:type="paragraph" w:customStyle="1" w:styleId="810">
    <w:name w:val="目录 81"/>
    <w:next w:val="a0"/>
    <w:qFormat/>
    <w:pPr>
      <w:wordWrap w:val="0"/>
      <w:ind w:left="2975"/>
      <w:jc w:val="both"/>
    </w:pPr>
    <w:rPr>
      <w:rFonts w:ascii="宋体" w:hAnsi="宋体" w:cs="宋体"/>
      <w:sz w:val="21"/>
    </w:rPr>
  </w:style>
  <w:style w:type="paragraph" w:customStyle="1" w:styleId="2e">
    <w:name w:val="样式 标题 2 + (西文) 宋体 居中"/>
    <w:basedOn w:val="2"/>
    <w:next w:val="xl135"/>
    <w:qFormat/>
    <w:pPr>
      <w:keepNext w:val="0"/>
      <w:keepLines w:val="0"/>
      <w:adjustRightInd/>
      <w:spacing w:line="416" w:lineRule="auto"/>
      <w:jc w:val="center"/>
      <w:textAlignment w:val="auto"/>
    </w:pPr>
    <w:rPr>
      <w:rFonts w:ascii="宋体" w:hAnsi="宋体" w:cs="宋体"/>
    </w:rPr>
  </w:style>
  <w:style w:type="paragraph" w:customStyle="1" w:styleId="55">
    <w:name w:val="样式5"/>
    <w:basedOn w:val="afff1"/>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adjustRightInd/>
      <w:ind w:left="1680" w:hanging="420"/>
      <w:textAlignment w:val="auto"/>
    </w:pPr>
    <w:rPr>
      <w:rFonts w:ascii="Arial" w:hAnsi="宋体" w:cs="宋体"/>
      <w:sz w:val="24"/>
    </w:rPr>
  </w:style>
  <w:style w:type="paragraph" w:customStyle="1" w:styleId="2f">
    <w:name w:val="样式2"/>
    <w:basedOn w:val="2"/>
    <w:next w:val="a0"/>
    <w:qFormat/>
    <w:pPr>
      <w:keepNext w:val="0"/>
      <w:keepLines w:val="0"/>
      <w:adjustRightInd/>
      <w:spacing w:line="240" w:lineRule="auto"/>
      <w:jc w:val="center"/>
      <w:textAlignment w:val="auto"/>
    </w:pPr>
    <w:rPr>
      <w:rFonts w:hAnsi="宋体" w:cs="宋体"/>
      <w:sz w:val="36"/>
    </w:rPr>
  </w:style>
  <w:style w:type="paragraph" w:customStyle="1" w:styleId="151">
    <w:name w:val="样式 (中文) 黑体 小三 加粗 居中 行距: 1.5 倍行距"/>
    <w:basedOn w:val="a0"/>
    <w:next w:val="a0"/>
    <w:qFormat/>
    <w:pPr>
      <w:spacing w:line="360" w:lineRule="auto"/>
      <w:jc w:val="center"/>
    </w:pPr>
    <w:rPr>
      <w:rFonts w:eastAsia="黑体" w:hAnsi="宋体" w:cs="宋体"/>
      <w:b/>
      <w:kern w:val="0"/>
      <w:sz w:val="30"/>
    </w:rPr>
  </w:style>
  <w:style w:type="paragraph" w:customStyle="1" w:styleId="xl146">
    <w:name w:val="xl146"/>
    <w:basedOn w:val="a0"/>
    <w:next w:val="2f"/>
    <w:qFormat/>
    <w:pPr>
      <w:widowControl/>
      <w:spacing w:before="280" w:after="280"/>
    </w:pPr>
    <w:rPr>
      <w:rFonts w:ascii="宋体" w:hAnsi="宋体" w:cs="宋体"/>
      <w:kern w:val="0"/>
      <w:sz w:val="24"/>
    </w:rPr>
  </w:style>
  <w:style w:type="paragraph" w:customStyle="1" w:styleId="xl130">
    <w:name w:val="xl130"/>
    <w:basedOn w:val="a0"/>
    <w:next w:val="CharCharChar1Char"/>
    <w:qFormat/>
    <w:pPr>
      <w:widowControl/>
      <w:spacing w:before="280" w:after="280"/>
    </w:pPr>
    <w:rPr>
      <w:rFonts w:ascii="宋体" w:hAnsi="宋体" w:cs="宋体"/>
      <w:kern w:val="0"/>
      <w:sz w:val="24"/>
    </w:rPr>
  </w:style>
  <w:style w:type="paragraph" w:customStyle="1" w:styleId="font10">
    <w:name w:val="font10"/>
    <w:basedOn w:val="a0"/>
    <w:next w:val="flType"/>
    <w:qFormat/>
    <w:pPr>
      <w:widowControl/>
      <w:spacing w:before="280" w:after="280"/>
    </w:pPr>
    <w:rPr>
      <w:rFonts w:ascii="宋体" w:hAnsi="宋体" w:cs="宋体"/>
      <w:kern w:val="0"/>
      <w:sz w:val="16"/>
    </w:rPr>
  </w:style>
  <w:style w:type="paragraph" w:customStyle="1" w:styleId="62">
    <w:name w:val="样式6"/>
    <w:next w:val="a0"/>
    <w:qFormat/>
    <w:pPr>
      <w:widowControl w:val="0"/>
      <w:jc w:val="both"/>
    </w:pPr>
    <w:rPr>
      <w:rFonts w:eastAsia="仿宋_GB2312" w:hAnsi="宋体" w:cs="宋体"/>
      <w:sz w:val="28"/>
    </w:rPr>
  </w:style>
  <w:style w:type="paragraph" w:customStyle="1" w:styleId="xl143">
    <w:name w:val="xl143"/>
    <w:basedOn w:val="a0"/>
    <w:next w:val="a0"/>
    <w:qFormat/>
    <w:pPr>
      <w:widowControl/>
      <w:spacing w:before="280" w:after="280"/>
      <w:jc w:val="center"/>
    </w:pPr>
    <w:rPr>
      <w:rFonts w:ascii="宋体" w:hAnsi="宋体" w:cs="宋体"/>
      <w:color w:val="000000"/>
      <w:kern w:val="0"/>
      <w:sz w:val="20"/>
    </w:rPr>
  </w:style>
  <w:style w:type="paragraph" w:customStyle="1" w:styleId="xl137">
    <w:name w:val="xl137"/>
    <w:basedOn w:val="a0"/>
    <w:next w:val="xl140"/>
    <w:qFormat/>
    <w:pPr>
      <w:widowControl/>
      <w:spacing w:before="280" w:after="280"/>
      <w:jc w:val="center"/>
    </w:pPr>
    <w:rPr>
      <w:rFonts w:ascii="宋体" w:hAnsi="宋体" w:cs="宋体"/>
      <w:kern w:val="0"/>
      <w:sz w:val="20"/>
    </w:rPr>
  </w:style>
  <w:style w:type="paragraph" w:customStyle="1" w:styleId="xl140">
    <w:name w:val="xl140"/>
    <w:basedOn w:val="a0"/>
    <w:next w:val="xl143"/>
    <w:qFormat/>
    <w:pPr>
      <w:widowControl/>
      <w:spacing w:before="280" w:after="280"/>
    </w:pPr>
    <w:rPr>
      <w:rFonts w:ascii="宋体" w:hAnsi="宋体" w:cs="宋体"/>
      <w:kern w:val="0"/>
      <w:sz w:val="18"/>
    </w:rPr>
  </w:style>
  <w:style w:type="paragraph" w:customStyle="1" w:styleId="620">
    <w:name w:val="目录 62"/>
    <w:next w:val="a0"/>
    <w:qFormat/>
    <w:pPr>
      <w:wordWrap w:val="0"/>
      <w:ind w:left="2125"/>
      <w:jc w:val="both"/>
    </w:pPr>
    <w:rPr>
      <w:rFonts w:ascii="宋体" w:hAnsi="宋体" w:cs="宋体"/>
      <w:sz w:val="21"/>
    </w:rPr>
  </w:style>
  <w:style w:type="paragraph" w:customStyle="1" w:styleId="xl157">
    <w:name w:val="xl157"/>
    <w:basedOn w:val="a0"/>
    <w:next w:val="a0"/>
    <w:qFormat/>
    <w:pPr>
      <w:widowControl/>
      <w:spacing w:before="280" w:after="280"/>
    </w:pPr>
    <w:rPr>
      <w:rFonts w:ascii="宋体" w:hAnsi="宋体" w:cs="宋体"/>
      <w:b/>
      <w:kern w:val="0"/>
      <w:sz w:val="18"/>
    </w:rPr>
  </w:style>
  <w:style w:type="paragraph" w:customStyle="1" w:styleId="font12">
    <w:name w:val="font12"/>
    <w:basedOn w:val="a0"/>
    <w:next w:val="Style17"/>
    <w:qFormat/>
    <w:pPr>
      <w:widowControl/>
      <w:spacing w:before="280" w:after="280"/>
    </w:pPr>
    <w:rPr>
      <w:rFonts w:ascii="宋体" w:hAnsi="宋体" w:cs="宋体"/>
      <w:color w:val="000000"/>
      <w:kern w:val="0"/>
      <w:sz w:val="18"/>
    </w:rPr>
  </w:style>
  <w:style w:type="paragraph" w:customStyle="1" w:styleId="Style17">
    <w:name w:val="_Style 17"/>
    <w:basedOn w:val="a0"/>
    <w:next w:val="xl132"/>
    <w:qFormat/>
    <w:pPr>
      <w:widowControl/>
      <w:spacing w:line="400" w:lineRule="exact"/>
      <w:jc w:val="center"/>
    </w:pPr>
    <w:rPr>
      <w:rFonts w:hAnsi="宋体" w:cs="宋体"/>
      <w:kern w:val="0"/>
    </w:rPr>
  </w:style>
  <w:style w:type="paragraph" w:customStyle="1" w:styleId="xl132">
    <w:name w:val="xl132"/>
    <w:basedOn w:val="a0"/>
    <w:next w:val="a0"/>
    <w:qFormat/>
    <w:pPr>
      <w:widowControl/>
      <w:shd w:val="clear" w:color="000000" w:fill="0066CC"/>
      <w:spacing w:before="280" w:after="280"/>
      <w:jc w:val="center"/>
    </w:pPr>
    <w:rPr>
      <w:rFonts w:ascii="宋体" w:hAnsi="宋体" w:cs="宋体"/>
      <w:kern w:val="0"/>
      <w:sz w:val="20"/>
    </w:rPr>
  </w:style>
  <w:style w:type="paragraph" w:customStyle="1" w:styleId="affff0">
    <w:name w:val="德吉标题二"/>
    <w:basedOn w:val="2"/>
    <w:next w:val="32"/>
    <w:qFormat/>
    <w:pPr>
      <w:keepNext w:val="0"/>
      <w:keepLines w:val="0"/>
      <w:adjustRightInd/>
      <w:spacing w:line="416" w:lineRule="auto"/>
      <w:textAlignment w:val="auto"/>
    </w:pPr>
    <w:rPr>
      <w:rFonts w:ascii="仿宋_GB2312" w:eastAsia="仿宋_GB2312" w:hAnsi="宋体" w:cs="宋体"/>
    </w:rPr>
  </w:style>
  <w:style w:type="paragraph" w:customStyle="1" w:styleId="92">
    <w:name w:val="目录 92"/>
    <w:next w:val="a0"/>
    <w:qFormat/>
    <w:pPr>
      <w:wordWrap w:val="0"/>
      <w:ind w:left="3400"/>
      <w:jc w:val="both"/>
    </w:pPr>
    <w:rPr>
      <w:rFonts w:ascii="宋体" w:hAnsi="宋体" w:cs="宋体"/>
      <w:sz w:val="21"/>
    </w:rPr>
  </w:style>
  <w:style w:type="paragraph" w:customStyle="1" w:styleId="pa-0">
    <w:name w:val="pa-0"/>
    <w:basedOn w:val="a0"/>
    <w:next w:val="afffa"/>
    <w:qFormat/>
    <w:pPr>
      <w:widowControl/>
      <w:spacing w:line="240" w:lineRule="atLeast"/>
    </w:pPr>
    <w:rPr>
      <w:rFonts w:ascii="宋体" w:hAnsi="宋体" w:cs="宋体"/>
      <w:kern w:val="0"/>
      <w:sz w:val="24"/>
    </w:rPr>
  </w:style>
  <w:style w:type="paragraph" w:customStyle="1" w:styleId="xl136">
    <w:name w:val="xl136"/>
    <w:basedOn w:val="a0"/>
    <w:next w:val="xl156"/>
    <w:qFormat/>
    <w:pPr>
      <w:widowControl/>
      <w:spacing w:before="280" w:after="280"/>
      <w:jc w:val="center"/>
    </w:pPr>
    <w:rPr>
      <w:rFonts w:ascii="宋体" w:hAnsi="宋体" w:cs="宋体"/>
      <w:kern w:val="0"/>
      <w:sz w:val="20"/>
    </w:rPr>
  </w:style>
  <w:style w:type="paragraph" w:customStyle="1" w:styleId="xl156">
    <w:name w:val="xl156"/>
    <w:basedOn w:val="a0"/>
    <w:next w:val="CharCharCharCharCharCharCharCharCharCharCharCharCharCharCharCharCharCharChar"/>
    <w:qFormat/>
    <w:pPr>
      <w:widowControl/>
      <w:shd w:val="clear" w:color="000000" w:fill="C0C0C0"/>
      <w:spacing w:before="280" w:after="280"/>
    </w:pPr>
    <w:rPr>
      <w:rFonts w:ascii="宋体" w:hAnsi="宋体" w:cs="宋体"/>
      <w:kern w:val="0"/>
      <w:sz w:val="20"/>
    </w:rPr>
  </w:style>
  <w:style w:type="paragraph" w:customStyle="1" w:styleId="xl166">
    <w:name w:val="xl166"/>
    <w:basedOn w:val="a0"/>
    <w:next w:val="a0"/>
    <w:qFormat/>
    <w:pPr>
      <w:widowControl/>
      <w:spacing w:before="280" w:after="280"/>
    </w:pPr>
    <w:rPr>
      <w:rFonts w:ascii="宋体" w:hAnsi="宋体" w:cs="宋体"/>
      <w:kern w:val="0"/>
      <w:sz w:val="24"/>
    </w:rPr>
  </w:style>
  <w:style w:type="paragraph" w:customStyle="1" w:styleId="font8">
    <w:name w:val="font8"/>
    <w:basedOn w:val="a0"/>
    <w:next w:val="710"/>
    <w:qFormat/>
    <w:pPr>
      <w:widowControl/>
      <w:spacing w:before="280" w:after="280"/>
    </w:pPr>
    <w:rPr>
      <w:rFonts w:ascii="Arial" w:hAnsi="宋体" w:cs="宋体"/>
      <w:kern w:val="0"/>
      <w:sz w:val="16"/>
    </w:rPr>
  </w:style>
  <w:style w:type="paragraph" w:customStyle="1" w:styleId="710">
    <w:name w:val="目录 71"/>
    <w:next w:val="a0"/>
    <w:qFormat/>
    <w:pPr>
      <w:wordWrap w:val="0"/>
      <w:ind w:left="2550"/>
      <w:jc w:val="both"/>
    </w:pPr>
    <w:rPr>
      <w:rFonts w:ascii="宋体" w:hAnsi="宋体" w:cs="宋体"/>
      <w:sz w:val="21"/>
    </w:rPr>
  </w:style>
  <w:style w:type="paragraph" w:customStyle="1" w:styleId="xl162">
    <w:name w:val="xl162"/>
    <w:basedOn w:val="a0"/>
    <w:next w:val="a0"/>
    <w:qFormat/>
    <w:pPr>
      <w:widowControl/>
      <w:spacing w:before="280" w:after="280"/>
    </w:pPr>
    <w:rPr>
      <w:rFonts w:ascii="宋体" w:hAnsi="宋体" w:cs="宋体"/>
      <w:color w:val="000000"/>
      <w:kern w:val="0"/>
      <w:sz w:val="18"/>
    </w:rPr>
  </w:style>
  <w:style w:type="paragraph" w:customStyle="1" w:styleId="prodsubtitle">
    <w:name w:val="prodsubtitle"/>
    <w:basedOn w:val="a0"/>
    <w:next w:val="ac"/>
    <w:qFormat/>
    <w:pPr>
      <w:widowControl/>
    </w:pPr>
    <w:rPr>
      <w:rFonts w:ascii="宋体" w:hAnsi="宋体" w:cs="宋体"/>
      <w:kern w:val="0"/>
      <w:sz w:val="24"/>
    </w:rPr>
  </w:style>
  <w:style w:type="paragraph" w:customStyle="1" w:styleId="CharCharCharChar1">
    <w:name w:val="Char Char Char Char1"/>
    <w:basedOn w:val="a0"/>
    <w:next w:val="a0"/>
    <w:qFormat/>
    <w:pPr>
      <w:widowControl/>
      <w:spacing w:after="160" w:line="240" w:lineRule="exact"/>
    </w:pPr>
    <w:rPr>
      <w:rFonts w:hAnsi="宋体" w:cs="宋体"/>
      <w:kern w:val="0"/>
    </w:rPr>
  </w:style>
  <w:style w:type="paragraph" w:customStyle="1" w:styleId="xl153">
    <w:name w:val="xl153"/>
    <w:basedOn w:val="a0"/>
    <w:next w:val="a0"/>
    <w:qFormat/>
    <w:pPr>
      <w:widowControl/>
      <w:shd w:val="clear" w:color="000000" w:fill="C0C0C0"/>
      <w:spacing w:before="280" w:after="280"/>
    </w:pPr>
    <w:rPr>
      <w:rFonts w:ascii="宋体" w:hAnsi="宋体" w:cs="宋体"/>
      <w:kern w:val="0"/>
      <w:sz w:val="20"/>
    </w:rPr>
  </w:style>
  <w:style w:type="paragraph" w:customStyle="1" w:styleId="fontsize">
    <w:name w:val="fontsize"/>
    <w:basedOn w:val="a0"/>
    <w:next w:val="affe"/>
    <w:qFormat/>
    <w:pPr>
      <w:widowControl/>
      <w:spacing w:before="280" w:after="280"/>
      <w:ind w:firstLine="180"/>
    </w:pPr>
    <w:rPr>
      <w:rFonts w:ascii="Arial Unicode MS" w:eastAsia="Arial Unicode MS" w:hAnsi="宋体" w:cs="宋体"/>
      <w:color w:val="000000"/>
      <w:kern w:val="0"/>
      <w:sz w:val="24"/>
      <w:vertAlign w:val="subscript"/>
    </w:rPr>
  </w:style>
  <w:style w:type="paragraph" w:customStyle="1" w:styleId="xl149">
    <w:name w:val="xl149"/>
    <w:basedOn w:val="a0"/>
    <w:next w:val="xl133"/>
    <w:qFormat/>
    <w:pPr>
      <w:widowControl/>
      <w:spacing w:before="280" w:after="280"/>
    </w:pPr>
    <w:rPr>
      <w:rFonts w:ascii="宋体" w:hAnsi="宋体" w:cs="宋体"/>
      <w:kern w:val="0"/>
      <w:sz w:val="18"/>
    </w:rPr>
  </w:style>
  <w:style w:type="paragraph" w:customStyle="1" w:styleId="xl133">
    <w:name w:val="xl133"/>
    <w:basedOn w:val="a0"/>
    <w:next w:val="msointensequote0"/>
    <w:qFormat/>
    <w:pPr>
      <w:widowControl/>
      <w:shd w:val="clear" w:color="000000" w:fill="C0C0C0"/>
      <w:spacing w:before="280" w:after="280"/>
    </w:pPr>
    <w:rPr>
      <w:rFonts w:ascii="宋体" w:hAnsi="宋体" w:cs="宋体"/>
      <w:kern w:val="0"/>
      <w:sz w:val="20"/>
    </w:rPr>
  </w:style>
  <w:style w:type="paragraph" w:customStyle="1" w:styleId="msointensequote0">
    <w:name w:val="msointensequote"/>
    <w:basedOn w:val="a0"/>
    <w:next w:val="a0"/>
    <w:qFormat/>
    <w:pPr>
      <w:spacing w:before="200" w:after="280"/>
      <w:ind w:left="936" w:right="936"/>
    </w:pPr>
    <w:rPr>
      <w:rFonts w:hAnsi="宋体" w:cs="宋体"/>
      <w:b/>
      <w:i/>
      <w:color w:val="4F81BD"/>
      <w:kern w:val="0"/>
    </w:rPr>
  </w:style>
  <w:style w:type="paragraph" w:customStyle="1" w:styleId="152">
    <w:name w:val="样式 (中文) 黑体 小二 加粗 居中 行距: 1.5 倍行距"/>
    <w:basedOn w:val="1"/>
    <w:next w:val="62"/>
    <w:qFormat/>
    <w:pPr>
      <w:keepNext w:val="0"/>
      <w:keepLines w:val="0"/>
      <w:adjustRightInd/>
      <w:spacing w:line="240" w:lineRule="auto"/>
      <w:jc w:val="center"/>
      <w:textAlignment w:val="auto"/>
    </w:pPr>
    <w:rPr>
      <w:rFonts w:eastAsia="黑体" w:hAnsi="宋体" w:cs="宋体"/>
      <w:b w:val="0"/>
      <w:kern w:val="0"/>
      <w:sz w:val="36"/>
    </w:rPr>
  </w:style>
  <w:style w:type="paragraph" w:customStyle="1" w:styleId="510">
    <w:name w:val="目录 51"/>
    <w:next w:val="a0"/>
    <w:qFormat/>
    <w:pPr>
      <w:wordWrap w:val="0"/>
      <w:ind w:left="1700"/>
      <w:jc w:val="both"/>
    </w:pPr>
    <w:rPr>
      <w:rFonts w:ascii="宋体" w:hAnsi="宋体" w:cs="宋体"/>
      <w:sz w:val="21"/>
    </w:rPr>
  </w:style>
  <w:style w:type="paragraph" w:customStyle="1" w:styleId="X">
    <w:name w:val="百姓X"/>
    <w:basedOn w:val="a0"/>
    <w:next w:val="92"/>
    <w:qFormat/>
    <w:pPr>
      <w:spacing w:before="120" w:after="120" w:line="360" w:lineRule="auto"/>
      <w:ind w:firstLine="540"/>
    </w:pPr>
    <w:rPr>
      <w:rFonts w:ascii="Arial Narrow" w:hAnsi="宋体" w:cs="宋体"/>
      <w:kern w:val="0"/>
      <w:sz w:val="24"/>
    </w:rPr>
  </w:style>
  <w:style w:type="paragraph" w:customStyle="1" w:styleId="46">
    <w:name w:val="样式4"/>
    <w:basedOn w:val="a0"/>
    <w:next w:val="a6"/>
    <w:qFormat/>
    <w:pPr>
      <w:ind w:right="13"/>
      <w:jc w:val="right"/>
    </w:pPr>
    <w:rPr>
      <w:rFonts w:eastAsia="仿宋_GB2312" w:hAnsi="宋体" w:cs="宋体"/>
      <w:kern w:val="0"/>
      <w:sz w:val="28"/>
    </w:rPr>
  </w:style>
  <w:style w:type="paragraph" w:customStyle="1" w:styleId="Style10">
    <w:name w:val="_Style 10"/>
    <w:basedOn w:val="a0"/>
    <w:next w:val="xl151"/>
    <w:qFormat/>
    <w:pPr>
      <w:widowControl/>
      <w:spacing w:line="400" w:lineRule="exact"/>
      <w:jc w:val="center"/>
    </w:pPr>
    <w:rPr>
      <w:rFonts w:hAnsi="宋体" w:cs="宋体"/>
      <w:kern w:val="0"/>
    </w:rPr>
  </w:style>
  <w:style w:type="paragraph" w:customStyle="1" w:styleId="xl151">
    <w:name w:val="xl151"/>
    <w:basedOn w:val="a0"/>
    <w:next w:val="p15"/>
    <w:qFormat/>
    <w:pPr>
      <w:widowControl/>
      <w:spacing w:before="280" w:after="280"/>
    </w:pPr>
    <w:rPr>
      <w:rFonts w:ascii="宋体" w:hAnsi="宋体" w:cs="宋体"/>
      <w:kern w:val="0"/>
      <w:sz w:val="24"/>
    </w:rPr>
  </w:style>
  <w:style w:type="paragraph" w:customStyle="1" w:styleId="p15">
    <w:name w:val="p15"/>
    <w:basedOn w:val="a0"/>
    <w:next w:val="TOCHeading1"/>
    <w:qFormat/>
    <w:pPr>
      <w:widowControl/>
      <w:ind w:firstLine="420"/>
    </w:pPr>
    <w:rPr>
      <w:rFonts w:hAnsi="宋体" w:cs="宋体"/>
      <w:kern w:val="0"/>
    </w:rPr>
  </w:style>
  <w:style w:type="paragraph" w:customStyle="1" w:styleId="93">
    <w:name w:val="样式9"/>
    <w:next w:val="xl148"/>
    <w:qFormat/>
    <w:pPr>
      <w:widowControl w:val="0"/>
      <w:jc w:val="center"/>
    </w:pPr>
    <w:rPr>
      <w:rFonts w:hAnsi="宋体" w:cs="宋体"/>
      <w:sz w:val="18"/>
    </w:rPr>
  </w:style>
  <w:style w:type="paragraph" w:customStyle="1" w:styleId="xl163">
    <w:name w:val="xl163"/>
    <w:basedOn w:val="a0"/>
    <w:next w:val="Address"/>
    <w:qFormat/>
    <w:pPr>
      <w:widowControl/>
      <w:spacing w:before="280" w:after="280"/>
    </w:pPr>
    <w:rPr>
      <w:rFonts w:ascii="宋体" w:hAnsi="宋体" w:cs="宋体"/>
      <w:color w:val="000000"/>
      <w:kern w:val="0"/>
      <w:sz w:val="18"/>
    </w:rPr>
  </w:style>
  <w:style w:type="paragraph" w:customStyle="1" w:styleId="1f6">
    <w:name w:val="普通(网站)1"/>
    <w:basedOn w:val="a0"/>
    <w:next w:val="a0"/>
    <w:qFormat/>
    <w:pPr>
      <w:widowControl/>
      <w:wordWrap w:val="0"/>
    </w:pPr>
    <w:rPr>
      <w:rFonts w:eastAsia="Times New Roman" w:hAnsi="宋体" w:cs="宋体"/>
      <w:kern w:val="0"/>
      <w:sz w:val="24"/>
    </w:rPr>
  </w:style>
  <w:style w:type="paragraph" w:customStyle="1" w:styleId="affff1">
    <w:name w:val="样式 (中文) 黑体 小三 黑色"/>
    <w:basedOn w:val="2"/>
    <w:next w:val="CharCharCharCharCharCharChar1"/>
    <w:qFormat/>
    <w:pPr>
      <w:keepNext w:val="0"/>
      <w:keepLines w:val="0"/>
      <w:adjustRightInd/>
      <w:spacing w:line="240" w:lineRule="auto"/>
      <w:jc w:val="center"/>
      <w:textAlignment w:val="auto"/>
    </w:pPr>
    <w:rPr>
      <w:rFonts w:hAnsi="宋体" w:cs="宋体"/>
      <w:color w:val="000000"/>
      <w:sz w:val="30"/>
    </w:rPr>
  </w:style>
  <w:style w:type="paragraph" w:customStyle="1" w:styleId="38">
    <w:name w:val="样式3"/>
    <w:basedOn w:val="3"/>
    <w:next w:val="a0"/>
    <w:qFormat/>
    <w:pPr>
      <w:keepNext w:val="0"/>
      <w:keepLines w:val="0"/>
      <w:adjustRightInd/>
      <w:spacing w:line="240" w:lineRule="auto"/>
      <w:jc w:val="center"/>
      <w:textAlignment w:val="auto"/>
    </w:pPr>
    <w:rPr>
      <w:rFonts w:eastAsia="黑体" w:hAnsi="宋体" w:cs="宋体"/>
    </w:rPr>
  </w:style>
  <w:style w:type="paragraph" w:customStyle="1" w:styleId="font7">
    <w:name w:val="font7"/>
    <w:basedOn w:val="a0"/>
    <w:next w:val="af3"/>
    <w:qFormat/>
    <w:pPr>
      <w:widowControl/>
      <w:spacing w:before="280" w:after="280"/>
    </w:pPr>
    <w:rPr>
      <w:rFonts w:ascii="宋体" w:hAnsi="宋体" w:cs="宋体"/>
      <w:kern w:val="0"/>
      <w:sz w:val="18"/>
    </w:rPr>
  </w:style>
  <w:style w:type="paragraph" w:customStyle="1" w:styleId="112">
    <w:name w:val="正文缩进11"/>
    <w:basedOn w:val="a0"/>
    <w:next w:val="a0"/>
    <w:qFormat/>
    <w:pPr>
      <w:spacing w:line="360" w:lineRule="atLeast"/>
      <w:ind w:firstLine="482"/>
    </w:pPr>
    <w:rPr>
      <w:rFonts w:hAnsi="宋体" w:cs="宋体"/>
      <w:kern w:val="0"/>
      <w:sz w:val="24"/>
    </w:rPr>
  </w:style>
  <w:style w:type="paragraph" w:customStyle="1" w:styleId="27878">
    <w:name w:val="样式 宋体 首行缩进:  2 字符 段前: 7.8 磅 段后: 7.8 磅"/>
    <w:basedOn w:val="a0"/>
    <w:next w:val="2TimesNewRoman5020"/>
    <w:qFormat/>
    <w:pPr>
      <w:spacing w:before="156" w:after="156" w:line="360" w:lineRule="auto"/>
      <w:ind w:firstLine="200"/>
    </w:pPr>
    <w:rPr>
      <w:rFonts w:ascii="宋体" w:hAnsi="宋体" w:cs="宋体"/>
      <w:kern w:val="0"/>
    </w:rPr>
  </w:style>
  <w:style w:type="paragraph" w:customStyle="1" w:styleId="xl154">
    <w:name w:val="xl154"/>
    <w:basedOn w:val="a0"/>
    <w:next w:val="38"/>
    <w:qFormat/>
    <w:pPr>
      <w:widowControl/>
      <w:shd w:val="clear" w:color="000000" w:fill="C0C0C0"/>
      <w:spacing w:before="280" w:after="280"/>
    </w:pPr>
    <w:rPr>
      <w:rFonts w:ascii="宋体" w:hAnsi="宋体" w:cs="宋体"/>
      <w:kern w:val="0"/>
      <w:sz w:val="20"/>
    </w:rPr>
  </w:style>
  <w:style w:type="paragraph" w:customStyle="1" w:styleId="153">
    <w:name w:val="样式 (中文) 黑体 四号 居中 行距: 1.5 倍行距"/>
    <w:basedOn w:val="3"/>
    <w:next w:val="320"/>
    <w:qFormat/>
    <w:pPr>
      <w:keepNext w:val="0"/>
      <w:keepLines w:val="0"/>
      <w:adjustRightInd/>
      <w:spacing w:line="240" w:lineRule="auto"/>
      <w:jc w:val="center"/>
      <w:textAlignment w:val="auto"/>
    </w:pPr>
    <w:rPr>
      <w:rFonts w:eastAsia="黑体" w:hAnsi="宋体" w:cs="宋体"/>
      <w:sz w:val="28"/>
    </w:rPr>
  </w:style>
  <w:style w:type="paragraph" w:customStyle="1" w:styleId="320">
    <w:name w:val="目录 32"/>
    <w:next w:val="a0"/>
    <w:qFormat/>
    <w:pPr>
      <w:wordWrap w:val="0"/>
      <w:ind w:left="850"/>
      <w:jc w:val="both"/>
    </w:pPr>
    <w:rPr>
      <w:rFonts w:ascii="宋体" w:hAnsi="宋体" w:cs="宋体"/>
      <w:sz w:val="21"/>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0"/>
    <w:next w:val="afffb"/>
    <w:qFormat/>
    <w:pPr>
      <w:widowControl/>
      <w:spacing w:before="280" w:after="280"/>
    </w:pPr>
    <w:rPr>
      <w:rFonts w:ascii="宋体" w:hAnsi="宋体" w:cs="宋体"/>
      <w:kern w:val="0"/>
      <w:sz w:val="20"/>
    </w:rPr>
  </w:style>
  <w:style w:type="paragraph" w:customStyle="1" w:styleId="1f7">
    <w:name w:val="华文细黑1"/>
    <w:basedOn w:val="a0"/>
    <w:next w:val="810"/>
    <w:qFormat/>
    <w:pPr>
      <w:widowControl/>
      <w:spacing w:line="300" w:lineRule="auto"/>
      <w:ind w:firstLine="200"/>
    </w:pPr>
    <w:rPr>
      <w:rFonts w:eastAsia="华文细黑" w:hAnsi="宋体" w:cs="宋体"/>
      <w:kern w:val="0"/>
      <w:sz w:val="24"/>
    </w:rPr>
  </w:style>
  <w:style w:type="paragraph" w:customStyle="1" w:styleId="affff2">
    <w:name w:val="文字"/>
    <w:basedOn w:val="a0"/>
    <w:next w:val="xl150"/>
    <w:qFormat/>
    <w:pPr>
      <w:spacing w:line="312" w:lineRule="auto"/>
      <w:ind w:right="-210" w:firstLine="556"/>
    </w:pPr>
    <w:rPr>
      <w:rFonts w:ascii="楷体_GB2312" w:eastAsia="楷体_GB2312" w:hAnsi="宋体" w:cs="宋体"/>
      <w:kern w:val="0"/>
      <w:sz w:val="28"/>
    </w:rPr>
  </w:style>
  <w:style w:type="paragraph" w:customStyle="1" w:styleId="xl150">
    <w:name w:val="xl150"/>
    <w:basedOn w:val="a0"/>
    <w:next w:val="afffd"/>
    <w:qFormat/>
    <w:pPr>
      <w:widowControl/>
      <w:spacing w:before="280" w:after="280"/>
    </w:pPr>
    <w:rPr>
      <w:rFonts w:ascii="宋体" w:hAnsi="宋体" w:cs="宋体"/>
      <w:kern w:val="0"/>
      <w:sz w:val="18"/>
    </w:rPr>
  </w:style>
  <w:style w:type="paragraph" w:customStyle="1" w:styleId="ParaChar">
    <w:name w:val="默认段落字体 Para Char"/>
    <w:basedOn w:val="a0"/>
    <w:next w:val="55"/>
    <w:qFormat/>
    <w:rPr>
      <w:rFonts w:hAnsi="宋体" w:cs="宋体"/>
      <w:kern w:val="0"/>
    </w:rPr>
  </w:style>
  <w:style w:type="paragraph" w:customStyle="1" w:styleId="140">
    <w:name w:val="样式14"/>
    <w:next w:val="CharChar2CharCharCharChar"/>
    <w:qFormat/>
    <w:pPr>
      <w:widowControl w:val="0"/>
      <w:jc w:val="center"/>
    </w:pPr>
    <w:rPr>
      <w:rFonts w:hAnsi="宋体" w:cs="宋体"/>
      <w:sz w:val="18"/>
    </w:rPr>
  </w:style>
  <w:style w:type="paragraph" w:customStyle="1" w:styleId="1f8">
    <w:name w:val="样式 标题 1 + 居中"/>
    <w:basedOn w:val="1"/>
    <w:next w:val="af6"/>
    <w:qFormat/>
    <w:pPr>
      <w:keepNext w:val="0"/>
      <w:keepLines w:val="0"/>
      <w:adjustRightInd/>
      <w:spacing w:line="576" w:lineRule="auto"/>
      <w:jc w:val="center"/>
      <w:textAlignment w:val="auto"/>
    </w:pPr>
    <w:rPr>
      <w:rFonts w:hAnsi="宋体" w:cs="宋体"/>
      <w:kern w:val="0"/>
      <w:sz w:val="32"/>
    </w:rPr>
  </w:style>
  <w:style w:type="paragraph" w:customStyle="1" w:styleId="113">
    <w:name w:val="目录 11"/>
    <w:next w:val="a0"/>
    <w:qFormat/>
    <w:pPr>
      <w:wordWrap w:val="0"/>
      <w:jc w:val="both"/>
    </w:pPr>
    <w:rPr>
      <w:rFonts w:ascii="宋体" w:hAnsi="宋体" w:cs="宋体"/>
      <w:sz w:val="21"/>
    </w:rPr>
  </w:style>
  <w:style w:type="paragraph" w:customStyle="1" w:styleId="154">
    <w:name w:val="样式15"/>
    <w:next w:val="CharCharCharCharCharCharCharCharCharCharCharCharChar"/>
    <w:qFormat/>
    <w:pPr>
      <w:widowControl w:val="0"/>
      <w:jc w:val="center"/>
    </w:pPr>
    <w:rPr>
      <w:rFonts w:hAnsi="宋体" w:cs="宋体"/>
      <w:sz w:val="18"/>
    </w:rPr>
  </w:style>
  <w:style w:type="paragraph" w:customStyle="1" w:styleId="2f0">
    <w:name w:val="样式 首行缩进:  2 字符"/>
    <w:basedOn w:val="a0"/>
    <w:next w:val="paragraphindent"/>
    <w:qFormat/>
    <w:pPr>
      <w:spacing w:line="360" w:lineRule="auto"/>
      <w:ind w:firstLine="480"/>
    </w:pPr>
    <w:rPr>
      <w:rFonts w:ascii="Arial" w:hAnsi="宋体" w:cs="宋体"/>
      <w:kern w:val="0"/>
      <w:sz w:val="24"/>
    </w:rPr>
  </w:style>
  <w:style w:type="paragraph" w:customStyle="1" w:styleId="CharCharChar">
    <w:name w:val="Char Char Char"/>
    <w:basedOn w:val="a0"/>
    <w:next w:val="xl144"/>
    <w:qFormat/>
    <w:pPr>
      <w:ind w:left="420" w:hanging="420"/>
    </w:pPr>
    <w:rPr>
      <w:rFonts w:ascii="Tahoma" w:hAnsi="宋体" w:cs="宋体"/>
      <w:kern w:val="0"/>
      <w:sz w:val="24"/>
    </w:rPr>
  </w:style>
  <w:style w:type="paragraph" w:customStyle="1" w:styleId="xl147">
    <w:name w:val="xl147"/>
    <w:basedOn w:val="a0"/>
    <w:next w:val="xl163"/>
    <w:qFormat/>
    <w:pPr>
      <w:widowControl/>
      <w:spacing w:before="280" w:after="280"/>
    </w:pPr>
    <w:rPr>
      <w:rFonts w:ascii="宋体" w:hAnsi="宋体" w:cs="宋体"/>
      <w:kern w:val="0"/>
      <w:sz w:val="20"/>
    </w:rPr>
  </w:style>
  <w:style w:type="paragraph" w:customStyle="1" w:styleId="155">
    <w:name w:val="样式 (中文) 黑体 小二 居中 行距: 1.5 倍行距"/>
    <w:basedOn w:val="a0"/>
    <w:next w:val="a0"/>
    <w:qFormat/>
    <w:pPr>
      <w:jc w:val="center"/>
    </w:pPr>
    <w:rPr>
      <w:rFonts w:eastAsia="黑体" w:hAnsi="宋体" w:cs="宋体"/>
      <w:kern w:val="0"/>
      <w:sz w:val="36"/>
    </w:rPr>
  </w:style>
  <w:style w:type="paragraph" w:customStyle="1" w:styleId="font9">
    <w:name w:val="font9"/>
    <w:basedOn w:val="a0"/>
    <w:next w:val="CharCharCharCharCharCharCharCharCharCharCharCharCharCharChar"/>
    <w:qFormat/>
    <w:pPr>
      <w:widowControl/>
      <w:spacing w:before="280" w:after="280"/>
    </w:pPr>
    <w:rPr>
      <w:rFonts w:ascii="宋体" w:hAnsi="宋体" w:cs="宋体"/>
      <w:kern w:val="0"/>
      <w:sz w:val="18"/>
    </w:rPr>
  </w:style>
  <w:style w:type="paragraph" w:customStyle="1" w:styleId="xl168">
    <w:name w:val="xl168"/>
    <w:basedOn w:val="a0"/>
    <w:next w:val="a0"/>
    <w:qFormat/>
    <w:pPr>
      <w:widowControl/>
      <w:spacing w:before="280" w:after="280"/>
      <w:jc w:val="center"/>
    </w:pPr>
    <w:rPr>
      <w:rFonts w:ascii="宋体" w:hAnsi="宋体" w:cs="宋体"/>
      <w:kern w:val="0"/>
      <w:sz w:val="24"/>
    </w:rPr>
  </w:style>
  <w:style w:type="paragraph" w:customStyle="1" w:styleId="xl165">
    <w:name w:val="xl165"/>
    <w:basedOn w:val="a0"/>
    <w:next w:val="378020"/>
    <w:qFormat/>
    <w:pPr>
      <w:widowControl/>
      <w:spacing w:before="280" w:after="280"/>
    </w:pPr>
    <w:rPr>
      <w:rFonts w:ascii="宋体" w:hAnsi="宋体" w:cs="宋体"/>
      <w:kern w:val="0"/>
      <w:sz w:val="18"/>
    </w:rPr>
  </w:style>
  <w:style w:type="paragraph" w:customStyle="1" w:styleId="xl152">
    <w:name w:val="xl152"/>
    <w:basedOn w:val="a0"/>
    <w:next w:val="reader-word-layerreader-word-s1-11"/>
    <w:qFormat/>
    <w:pPr>
      <w:widowControl/>
      <w:spacing w:before="280" w:after="280"/>
    </w:pPr>
    <w:rPr>
      <w:rFonts w:ascii="宋体" w:hAnsi="宋体" w:cs="宋体"/>
      <w:b/>
      <w:kern w:val="0"/>
      <w:sz w:val="18"/>
    </w:rPr>
  </w:style>
  <w:style w:type="paragraph" w:customStyle="1" w:styleId="reader-word-layerreader-word-s1-5">
    <w:name w:val="reader-word-layer reader-word-s1-5"/>
    <w:basedOn w:val="a0"/>
    <w:next w:val="aa"/>
    <w:qFormat/>
    <w:pPr>
      <w:widowControl/>
      <w:spacing w:before="280" w:after="280"/>
    </w:pPr>
    <w:rPr>
      <w:rFonts w:ascii="宋体" w:hAnsi="宋体" w:cs="宋体"/>
      <w:kern w:val="0"/>
      <w:sz w:val="24"/>
    </w:rPr>
  </w:style>
  <w:style w:type="paragraph" w:customStyle="1" w:styleId="114">
    <w:name w:val="列出段落11"/>
    <w:basedOn w:val="a0"/>
    <w:next w:val="a7"/>
    <w:qFormat/>
    <w:pPr>
      <w:ind w:firstLine="420"/>
    </w:pPr>
    <w:rPr>
      <w:rFonts w:ascii="Calibri" w:hAnsi="宋体" w:cs="宋体"/>
      <w:kern w:val="0"/>
    </w:rPr>
  </w:style>
  <w:style w:type="paragraph" w:customStyle="1" w:styleId="26315">
    <w:name w:val="样式 标题 2 + (中文) 宋体 (西文)五号 非(西文)粗体 段前: 6 磅 段后: 3 磅 行距: 1.5 倍行距"/>
    <w:basedOn w:val="2"/>
    <w:next w:val="1f7"/>
    <w:qFormat/>
    <w:pPr>
      <w:keepNext w:val="0"/>
      <w:keepLines w:val="0"/>
      <w:adjustRightInd/>
      <w:spacing w:before="120" w:after="60" w:line="360" w:lineRule="auto"/>
      <w:jc w:val="center"/>
      <w:textAlignment w:val="auto"/>
    </w:pPr>
    <w:rPr>
      <w:rFonts w:eastAsia="宋体" w:hAnsi="宋体" w:cs="宋体"/>
      <w:sz w:val="24"/>
    </w:rPr>
  </w:style>
  <w:style w:type="paragraph" w:customStyle="1" w:styleId="xl161">
    <w:name w:val="xl161"/>
    <w:basedOn w:val="a0"/>
    <w:next w:val="2f0"/>
    <w:qFormat/>
    <w:pPr>
      <w:widowControl/>
      <w:spacing w:before="280" w:after="280"/>
      <w:jc w:val="center"/>
    </w:pPr>
    <w:rPr>
      <w:rFonts w:ascii="宋体" w:hAnsi="宋体" w:cs="宋体"/>
      <w:color w:val="000000"/>
      <w:kern w:val="0"/>
      <w:sz w:val="20"/>
    </w:rPr>
  </w:style>
  <w:style w:type="paragraph" w:customStyle="1" w:styleId="reader-word-layerreader-word-s1-2">
    <w:name w:val="reader-word-layer reader-word-s1-2"/>
    <w:basedOn w:val="a0"/>
    <w:next w:val="24"/>
    <w:qFormat/>
    <w:pPr>
      <w:widowControl/>
      <w:spacing w:before="280" w:after="280"/>
    </w:pPr>
    <w:rPr>
      <w:rFonts w:ascii="宋体" w:hAnsi="宋体" w:cs="宋体"/>
      <w:kern w:val="0"/>
      <w:sz w:val="24"/>
    </w:rPr>
  </w:style>
  <w:style w:type="paragraph" w:customStyle="1" w:styleId="3Char0">
    <w:name w:val="样式3 Char"/>
    <w:basedOn w:val="3"/>
    <w:next w:val="a0"/>
    <w:qFormat/>
    <w:pPr>
      <w:keepNext w:val="0"/>
      <w:keepLines w:val="0"/>
      <w:adjustRightInd/>
      <w:spacing w:line="240" w:lineRule="auto"/>
      <w:jc w:val="center"/>
      <w:textAlignment w:val="auto"/>
    </w:pPr>
    <w:rPr>
      <w:rFonts w:eastAsia="黑体" w:hAnsi="宋体" w:cs="宋体"/>
    </w:rPr>
  </w:style>
  <w:style w:type="paragraph" w:customStyle="1" w:styleId="CharChar0">
    <w:name w:val="Char Char"/>
    <w:basedOn w:val="a0"/>
    <w:next w:val="a0"/>
    <w:qFormat/>
    <w:pPr>
      <w:widowControl/>
      <w:spacing w:after="160" w:line="240" w:lineRule="exact"/>
    </w:pPr>
    <w:rPr>
      <w:rFonts w:hAnsi="宋体" w:cs="宋体"/>
      <w:kern w:val="0"/>
    </w:rPr>
  </w:style>
  <w:style w:type="paragraph" w:customStyle="1" w:styleId="ParaCharCharCharCharCharCharCharCharCharChar">
    <w:name w:val="默认段落字体 Para Char Char Char Char Char Char Char Char Char Char"/>
    <w:basedOn w:val="a0"/>
    <w:next w:val="reader-word-layerreader-word-s1-2"/>
    <w:qFormat/>
    <w:rPr>
      <w:rFonts w:ascii="Tahoma" w:hAnsi="宋体" w:cs="宋体"/>
      <w:kern w:val="0"/>
      <w:sz w:val="24"/>
    </w:rPr>
  </w:style>
  <w:style w:type="paragraph" w:customStyle="1" w:styleId="xl141">
    <w:name w:val="xl141"/>
    <w:basedOn w:val="a0"/>
    <w:next w:val="xl155"/>
    <w:qFormat/>
    <w:pPr>
      <w:widowControl/>
      <w:spacing w:before="280" w:after="280"/>
    </w:pPr>
    <w:rPr>
      <w:rFonts w:ascii="宋体" w:hAnsi="宋体" w:cs="宋体"/>
      <w:b/>
      <w:kern w:val="0"/>
      <w:sz w:val="18"/>
    </w:rPr>
  </w:style>
  <w:style w:type="paragraph" w:customStyle="1" w:styleId="xl155">
    <w:name w:val="xl155"/>
    <w:basedOn w:val="a0"/>
    <w:next w:val="3h3section3Level3HeadH3level3PIM33rdlevel3H"/>
    <w:qFormat/>
    <w:pPr>
      <w:widowControl/>
      <w:shd w:val="clear" w:color="000000" w:fill="C0C0C0"/>
      <w:spacing w:before="280" w:after="280"/>
    </w:pPr>
    <w:rPr>
      <w:rFonts w:ascii="宋体" w:hAnsi="宋体" w:cs="宋体"/>
      <w:kern w:val="0"/>
      <w:sz w:val="20"/>
    </w:rPr>
  </w:style>
  <w:style w:type="paragraph" w:customStyle="1" w:styleId="font6">
    <w:name w:val="font6"/>
    <w:basedOn w:val="a0"/>
    <w:next w:val="reader-word-layerreader-word-s1-5"/>
    <w:qFormat/>
    <w:pPr>
      <w:widowControl/>
      <w:spacing w:before="280" w:after="280"/>
    </w:pPr>
    <w:rPr>
      <w:rFonts w:ascii="宋体" w:hAnsi="宋体" w:cs="宋体"/>
      <w:kern w:val="0"/>
      <w:sz w:val="20"/>
    </w:rPr>
  </w:style>
  <w:style w:type="paragraph" w:customStyle="1" w:styleId="Heading71">
    <w:name w:val="Heading 71"/>
    <w:basedOn w:val="a0"/>
    <w:next w:val="140"/>
    <w:qFormat/>
    <w:pPr>
      <w:outlineLvl w:val="7"/>
    </w:pPr>
    <w:rPr>
      <w:rFonts w:ascii="宋体" w:hAnsi="宋体" w:cs="宋体"/>
      <w:kern w:val="0"/>
      <w:sz w:val="28"/>
    </w:rPr>
  </w:style>
  <w:style w:type="paragraph" w:customStyle="1" w:styleId="Style7">
    <w:name w:val="_Style 7"/>
    <w:basedOn w:val="a0"/>
    <w:next w:val="a0"/>
    <w:qFormat/>
    <w:pPr>
      <w:widowControl/>
      <w:spacing w:after="160" w:line="240" w:lineRule="exact"/>
    </w:pPr>
    <w:rPr>
      <w:rFonts w:hAnsi="宋体" w:cs="宋体"/>
      <w:kern w:val="0"/>
    </w:rPr>
  </w:style>
  <w:style w:type="paragraph" w:customStyle="1" w:styleId="130">
    <w:name w:val="样式13"/>
    <w:next w:val="155"/>
    <w:qFormat/>
    <w:pPr>
      <w:widowControl w:val="0"/>
      <w:jc w:val="center"/>
    </w:pPr>
    <w:rPr>
      <w:rFonts w:hAnsi="宋体" w:cs="宋体"/>
      <w:sz w:val="18"/>
    </w:rPr>
  </w:style>
  <w:style w:type="paragraph" w:customStyle="1" w:styleId="CharCharChar1Char1">
    <w:name w:val="Char Char Char1 Char1"/>
    <w:basedOn w:val="2"/>
    <w:next w:val="a0"/>
    <w:qFormat/>
    <w:pPr>
      <w:keepNext w:val="0"/>
      <w:keepLines w:val="0"/>
      <w:adjustRightInd/>
      <w:spacing w:before="120" w:after="120" w:line="240" w:lineRule="auto"/>
      <w:textAlignment w:val="auto"/>
    </w:pPr>
    <w:rPr>
      <w:rFonts w:hAnsi="宋体" w:cs="宋体"/>
    </w:rPr>
  </w:style>
  <w:style w:type="paragraph" w:customStyle="1" w:styleId="1f9">
    <w:name w:val="列表1）"/>
    <w:next w:val="1f3"/>
    <w:qFormat/>
    <w:pPr>
      <w:widowControl w:val="0"/>
      <w:spacing w:before="10"/>
      <w:jc w:val="both"/>
    </w:pPr>
    <w:rPr>
      <w:rFonts w:ascii="Verdana" w:hAnsi="宋体" w:cs="宋体"/>
      <w:sz w:val="21"/>
    </w:rPr>
  </w:style>
  <w:style w:type="character" w:customStyle="1" w:styleId="affff3">
    <w:name w:val="页脚 字符"/>
    <w:uiPriority w:val="99"/>
    <w:qFormat/>
    <w:rPr>
      <w:kern w:val="2"/>
      <w:sz w:val="18"/>
      <w:szCs w:val="18"/>
      <w:lang w:bidi="ar-SA"/>
    </w:rPr>
  </w:style>
  <w:style w:type="character" w:customStyle="1" w:styleId="affff4">
    <w:name w:val="页眉 字符"/>
    <w:qFormat/>
    <w:rPr>
      <w:kern w:val="2"/>
      <w:sz w:val="18"/>
      <w:szCs w:val="18"/>
      <w:lang w:bidi="ar-SA"/>
    </w:rPr>
  </w:style>
  <w:style w:type="character" w:customStyle="1" w:styleId="1fa">
    <w:name w:val="未处理的提及1"/>
    <w:uiPriority w:val="99"/>
    <w:semiHidden/>
    <w:unhideWhenUsed/>
    <w:qFormat/>
    <w:rPr>
      <w:color w:val="605E5C"/>
      <w:shd w:val="clear" w:color="auto" w:fill="E1DFDD"/>
    </w:rPr>
  </w:style>
  <w:style w:type="paragraph" w:customStyle="1" w:styleId="affff5">
    <w:name w:val="正文正式"/>
    <w:basedOn w:val="a0"/>
    <w:link w:val="Char8"/>
    <w:qFormat/>
    <w:pPr>
      <w:widowControl/>
      <w:adjustRightInd w:val="0"/>
      <w:snapToGrid w:val="0"/>
      <w:spacing w:line="360" w:lineRule="auto"/>
      <w:ind w:firstLineChars="200" w:firstLine="560"/>
      <w:jc w:val="left"/>
    </w:pPr>
    <w:rPr>
      <w:rFonts w:ascii="仿宋_GB2312" w:eastAsia="仿宋_GB2312" w:hAnsi="仿宋"/>
      <w:color w:val="000000"/>
      <w:kern w:val="0"/>
      <w:sz w:val="28"/>
      <w:szCs w:val="28"/>
    </w:rPr>
  </w:style>
  <w:style w:type="character" w:customStyle="1" w:styleId="Char8">
    <w:name w:val="正文正式 Char"/>
    <w:basedOn w:val="a1"/>
    <w:link w:val="affff5"/>
    <w:qFormat/>
    <w:rPr>
      <w:rFonts w:ascii="仿宋_GB2312" w:eastAsia="仿宋_GB2312" w:hAnsi="仿宋"/>
      <w:color w:val="000000"/>
      <w:sz w:val="28"/>
      <w:szCs w:val="28"/>
    </w:rPr>
  </w:style>
  <w:style w:type="character" w:customStyle="1" w:styleId="2f1">
    <w:name w:val="明显强调2"/>
    <w:basedOn w:val="a1"/>
    <w:uiPriority w:val="21"/>
    <w:qFormat/>
    <w:rPr>
      <w:b/>
      <w:bCs/>
      <w:i/>
      <w:iCs/>
      <w:color w:val="4F81BD"/>
    </w:rPr>
  </w:style>
  <w:style w:type="paragraph" w:customStyle="1" w:styleId="82">
    <w:name w:val="目录 82"/>
    <w:next w:val="a0"/>
    <w:qFormat/>
    <w:pPr>
      <w:wordWrap w:val="0"/>
      <w:ind w:left="2550"/>
      <w:jc w:val="both"/>
    </w:pPr>
    <w:rPr>
      <w:sz w:val="21"/>
    </w:rPr>
  </w:style>
  <w:style w:type="paragraph" w:customStyle="1" w:styleId="TOC20">
    <w:name w:val="TOC 标题2"/>
    <w:basedOn w:val="1"/>
    <w:next w:val="a0"/>
    <w:qFormat/>
    <w:pPr>
      <w:widowControl/>
      <w:adjustRightInd/>
      <w:spacing w:before="480" w:after="0" w:line="276" w:lineRule="auto"/>
      <w:jc w:val="left"/>
      <w:textAlignment w:val="auto"/>
      <w:outlineLvl w:val="9"/>
    </w:pPr>
    <w:rPr>
      <w:rFonts w:ascii="Cambria" w:hAnsi="Cambria"/>
      <w:bCs/>
      <w:color w:val="365F91"/>
      <w:kern w:val="0"/>
      <w:sz w:val="28"/>
      <w:szCs w:val="28"/>
    </w:rPr>
  </w:style>
  <w:style w:type="character" w:customStyle="1" w:styleId="2f2">
    <w:name w:val="明显参考2"/>
    <w:qFormat/>
    <w:rPr>
      <w:b/>
      <w:bCs/>
      <w:smallCaps/>
      <w:color w:val="C0504D"/>
      <w:spacing w:val="5"/>
      <w:u w:val="single"/>
    </w:rPr>
  </w:style>
  <w:style w:type="character" w:customStyle="1" w:styleId="2f3">
    <w:name w:val="不明显强调2"/>
    <w:qFormat/>
    <w:rPr>
      <w:i/>
      <w:iCs/>
      <w:color w:val="808080"/>
    </w:rPr>
  </w:style>
  <w:style w:type="character" w:customStyle="1" w:styleId="2f4">
    <w:name w:val="不明显参考2"/>
    <w:qFormat/>
    <w:rPr>
      <w:smallCaps/>
      <w:color w:val="C0504D"/>
      <w:u w:val="single"/>
    </w:rPr>
  </w:style>
  <w:style w:type="character" w:customStyle="1" w:styleId="2f5">
    <w:name w:val="书籍标题2"/>
    <w:qFormat/>
    <w:rPr>
      <w:b/>
      <w:bCs/>
      <w:smallCaps/>
      <w:spacing w:val="5"/>
    </w:rPr>
  </w:style>
  <w:style w:type="paragraph" w:customStyle="1" w:styleId="39">
    <w:name w:val="修订3"/>
    <w:qFormat/>
    <w:rPr>
      <w:kern w:val="2"/>
      <w:sz w:val="21"/>
      <w:szCs w:val="24"/>
    </w:rPr>
  </w:style>
  <w:style w:type="character" w:customStyle="1" w:styleId="3a">
    <w:name w:val="明显强调3"/>
    <w:basedOn w:val="a1"/>
    <w:uiPriority w:val="21"/>
    <w:qFormat/>
    <w:rPr>
      <w:b/>
      <w:bCs/>
      <w:i/>
      <w:iCs/>
      <w:color w:val="4F81BD"/>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8"/>
      <w:szCs w:val="28"/>
      <w:lang w:eastAsia="en-US"/>
    </w:rPr>
  </w:style>
  <w:style w:type="table" w:customStyle="1" w:styleId="63">
    <w:name w:val="网格型6"/>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2"/>
    <w:uiPriority w:val="59"/>
    <w:qFormat/>
    <w:rPr>
      <w:rFonts w:ascii="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next w:val="2c"/>
    <w:qFormat/>
    <w:pPr>
      <w:widowControl/>
      <w:spacing w:before="280" w:after="280"/>
    </w:pPr>
    <w:rPr>
      <w:rFonts w:ascii="宋体"/>
      <w:sz w:val="18"/>
      <w:szCs w:val="24"/>
    </w:rPr>
  </w:style>
  <w:style w:type="table" w:customStyle="1" w:styleId="94">
    <w:name w:val="网格型9"/>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10915</Words>
  <Characters>11026</Characters>
  <Application>Microsoft Office Word</Application>
  <DocSecurity>0</DocSecurity>
  <Lines>612</Lines>
  <Paragraphs>562</Paragraphs>
  <ScaleCrop>false</ScaleCrop>
  <Company>Lenovo</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伟 杨</cp:lastModifiedBy>
  <cp:revision>7</cp:revision>
  <cp:lastPrinted>2018-04-26T07:08:00Z</cp:lastPrinted>
  <dcterms:created xsi:type="dcterms:W3CDTF">2025-10-22T09:33:00Z</dcterms:created>
  <dcterms:modified xsi:type="dcterms:W3CDTF">2025-11-05T06:09:00Z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9BA2D6968BA14A70A07B2E2F7072418E_13</vt:lpwstr>
  </property>
  <property fmtid="{D5CDD505-2E9C-101B-9397-08002B2CF9AE}" pid="4" name="KSOTemplateDocerSaveRecord">
    <vt:lpwstr>eyJoZGlkIjoiMTI2M2VmNTljZmU5NWUyNzcwY2E3ZjM4NTZlMTViNzgiLCJ1c2VySWQiOiI1MDc4MTQ3MjcifQ==</vt:lpwstr>
  </property>
</Properties>
</file>